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36A0CF3A"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647A8">
        <w:rPr>
          <w:rFonts w:ascii="Tahoma" w:eastAsia="Times New Roman" w:hAnsi="Tahoma" w:cs="Tahoma"/>
          <w:color w:val="000000" w:themeColor="text1"/>
          <w:sz w:val="20"/>
          <w:szCs w:val="20"/>
          <w:u w:val="single"/>
          <w:lang w:eastAsia="ru-RU"/>
        </w:rPr>
        <w:t>Иваново</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89785F">
        <w:rPr>
          <w:rFonts w:ascii="Tahoma" w:eastAsia="Times New Roman" w:hAnsi="Tahoma" w:cs="Tahoma"/>
          <w:color w:val="000000" w:themeColor="text1"/>
          <w:sz w:val="20"/>
          <w:szCs w:val="20"/>
          <w:lang w:eastAsia="ru-RU"/>
        </w:rPr>
        <w:t>_</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4EA0D8E9" w:rsidR="00974DAE" w:rsidRPr="00653FC6" w:rsidRDefault="003647A8" w:rsidP="007A7D37">
      <w:pPr>
        <w:spacing w:after="0" w:line="240" w:lineRule="auto"/>
        <w:ind w:firstLine="708"/>
        <w:jc w:val="both"/>
        <w:rPr>
          <w:rFonts w:ascii="Tahoma" w:eastAsia="Times New Roman" w:hAnsi="Tahoma" w:cs="Tahoma"/>
          <w:color w:val="000000" w:themeColor="text1"/>
          <w:sz w:val="20"/>
          <w:szCs w:val="20"/>
          <w:lang w:eastAsia="ru-RU"/>
        </w:rPr>
      </w:pPr>
      <w:r w:rsidRPr="00923703">
        <w:rPr>
          <w:rFonts w:ascii="Tahoma" w:eastAsia="Times New Roman" w:hAnsi="Tahoma" w:cs="Tahoma"/>
          <w:b/>
          <w:sz w:val="20"/>
          <w:szCs w:val="20"/>
          <w:lang w:eastAsia="ru-RU"/>
        </w:rPr>
        <w:t xml:space="preserve">Акционерное общество «ЭнергосбыТ Плюс» (АО «ЭнергосбыТ Плюс»), </w:t>
      </w:r>
      <w:r w:rsidRPr="00923703">
        <w:rPr>
          <w:rFonts w:ascii="Tahoma" w:eastAsia="Times New Roman" w:hAnsi="Tahoma" w:cs="Tahoma"/>
          <w:sz w:val="20"/>
          <w:szCs w:val="20"/>
          <w:lang w:eastAsia="ru-RU"/>
        </w:rPr>
        <w:t>в  лице директора Ивановского филиала Иванова Александра Викторовича</w:t>
      </w:r>
      <w:r w:rsidRPr="00923703">
        <w:rPr>
          <w:rFonts w:ascii="Tahoma" w:eastAsia="Times New Roman" w:hAnsi="Tahoma" w:cs="Tahoma"/>
          <w:b/>
          <w:sz w:val="20"/>
          <w:szCs w:val="20"/>
          <w:lang w:eastAsia="ru-RU"/>
        </w:rPr>
        <w:t>,</w:t>
      </w:r>
      <w:r w:rsidRPr="00923703">
        <w:rPr>
          <w:rFonts w:ascii="Tahoma" w:eastAsia="Times New Roman" w:hAnsi="Tahoma" w:cs="Tahoma"/>
          <w:sz w:val="20"/>
          <w:szCs w:val="20"/>
          <w:lang w:eastAsia="ru-RU"/>
        </w:rPr>
        <w:t xml:space="preserve"> именуемое в дальнейшем </w:t>
      </w:r>
      <w:r w:rsidRPr="00923703">
        <w:rPr>
          <w:rFonts w:ascii="Tahoma" w:eastAsia="Times New Roman" w:hAnsi="Tahoma" w:cs="Tahoma"/>
          <w:b/>
          <w:sz w:val="20"/>
          <w:szCs w:val="20"/>
          <w:lang w:eastAsia="ru-RU"/>
        </w:rPr>
        <w:t xml:space="preserve">«Заказчик», </w:t>
      </w:r>
      <w:r w:rsidRPr="00923703">
        <w:rPr>
          <w:rFonts w:ascii="Tahoma" w:eastAsia="Times New Roman" w:hAnsi="Tahoma" w:cs="Tahoma"/>
          <w:sz w:val="20"/>
          <w:szCs w:val="20"/>
          <w:lang w:eastAsia="ru-RU"/>
        </w:rPr>
        <w:t xml:space="preserve">действующего на основании доверенности </w:t>
      </w:r>
      <w:r w:rsidRPr="00923703">
        <w:rPr>
          <w:rFonts w:ascii="Tahoma" w:eastAsia="Calibri" w:hAnsi="Tahoma" w:cs="Tahoma"/>
          <w:sz w:val="20"/>
          <w:szCs w:val="20"/>
        </w:rPr>
        <w:t xml:space="preserve">от </w:t>
      </w:r>
      <w:r w:rsidR="0089785F" w:rsidRPr="007E2898">
        <w:rPr>
          <w:rFonts w:ascii="Tahoma" w:eastAsia="Times New Roman" w:hAnsi="Tahoma" w:cs="Tahoma"/>
          <w:sz w:val="20"/>
          <w:szCs w:val="20"/>
          <w:lang w:eastAsia="ru-RU"/>
        </w:rPr>
        <w:t>17.09.2025</w:t>
      </w:r>
      <w:r w:rsidR="0089785F">
        <w:rPr>
          <w:rFonts w:ascii="Tahoma" w:eastAsia="Times New Roman" w:hAnsi="Tahoma" w:cs="Tahoma"/>
          <w:sz w:val="20"/>
          <w:szCs w:val="20"/>
          <w:lang w:eastAsia="ru-RU"/>
        </w:rPr>
        <w:t xml:space="preserve"> </w:t>
      </w:r>
      <w:r w:rsidRPr="00923703">
        <w:rPr>
          <w:rFonts w:ascii="Tahoma" w:eastAsia="Times New Roman" w:hAnsi="Tahoma" w:cs="Tahoma"/>
          <w:sz w:val="20"/>
          <w:szCs w:val="20"/>
          <w:lang w:eastAsia="ru-RU"/>
        </w:rPr>
        <w:t>г.,</w:t>
      </w:r>
      <w:r w:rsidR="00BA1040" w:rsidRPr="00653FC6">
        <w:rPr>
          <w:rFonts w:ascii="Tahoma" w:eastAsia="Times New Roman" w:hAnsi="Tahoma" w:cs="Tahoma"/>
          <w:color w:val="000000" w:themeColor="text1"/>
          <w:sz w:val="20"/>
          <w:szCs w:val="20"/>
          <w:lang w:eastAsia="ru-RU"/>
        </w:rPr>
        <w:t xml:space="preserve">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D776AF">
        <w:rPr>
          <w:rFonts w:ascii="Tahoma" w:eastAsia="Times New Roman" w:hAnsi="Tahoma" w:cs="Tahoma"/>
          <w:color w:val="000000" w:themeColor="text1"/>
          <w:spacing w:val="-3"/>
          <w:sz w:val="20"/>
          <w:szCs w:val="20"/>
          <w:lang w:eastAsia="ru-RU"/>
        </w:rPr>
        <w:t>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7F6E302E"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64604AE5"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89785F">
        <w:rPr>
          <w:rFonts w:ascii="Tahoma" w:hAnsi="Tahoma" w:cs="Tahoma"/>
          <w:color w:val="000000" w:themeColor="text1"/>
          <w:sz w:val="20"/>
          <w:szCs w:val="20"/>
        </w:rPr>
        <w:t>6</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3AF8D6FD" w14:textId="2EEDCCE7" w:rsidR="00B41324" w:rsidRPr="00136745" w:rsidRDefault="007563EC" w:rsidP="007563EC">
      <w:pPr>
        <w:pStyle w:val="a6"/>
        <w:widowControl w:val="0"/>
        <w:numPr>
          <w:ilvl w:val="1"/>
          <w:numId w:val="1"/>
        </w:numPr>
        <w:spacing w:after="120"/>
        <w:ind w:left="0" w:hanging="567"/>
        <w:jc w:val="both"/>
        <w:rPr>
          <w:rFonts w:ascii="Tahoma" w:hAnsi="Tahoma" w:cs="Tahoma"/>
          <w:color w:val="000000" w:themeColor="text1"/>
          <w:sz w:val="20"/>
          <w:szCs w:val="20"/>
        </w:rPr>
      </w:pPr>
      <w:r w:rsidRPr="007563EC">
        <w:rPr>
          <w:rFonts w:ascii="Tahoma" w:hAnsi="Tahoma" w:cs="Tahoma"/>
          <w:sz w:val="20"/>
          <w:szCs w:val="20"/>
        </w:rPr>
        <w:t>Договорная цена является твердой и составляет</w:t>
      </w:r>
      <w:r>
        <w:rPr>
          <w:rFonts w:ascii="Tahoma" w:hAnsi="Tahoma" w:cs="Tahoma"/>
          <w:sz w:val="20"/>
          <w:szCs w:val="20"/>
        </w:rPr>
        <w:t xml:space="preserve"> ________ (</w:t>
      </w:r>
      <w:r w:rsidRPr="007563EC">
        <w:rPr>
          <w:rFonts w:ascii="Tahoma" w:hAnsi="Tahoma" w:cs="Tahoma"/>
          <w:sz w:val="20"/>
          <w:szCs w:val="20"/>
        </w:rPr>
        <w:t>Цена договора прописью) руб. _______ копеек, включая налог на добавленную стоимость по ставке ___ %, в размере 0,00</w:t>
      </w:r>
      <w:r w:rsidR="006F6FE5">
        <w:rPr>
          <w:rFonts w:ascii="Tahoma" w:hAnsi="Tahoma" w:cs="Tahoma"/>
          <w:sz w:val="20"/>
          <w:szCs w:val="20"/>
        </w:rPr>
        <w:t> (</w:t>
      </w:r>
      <w:r w:rsidRPr="007563EC">
        <w:rPr>
          <w:rFonts w:ascii="Tahoma" w:hAnsi="Tahoma" w:cs="Tahoma"/>
          <w:sz w:val="20"/>
          <w:szCs w:val="20"/>
        </w:rPr>
        <w:t>Сумма НДС прописью) и устанавливается Сторонами в Приложение № 3 к Догово</w:t>
      </w:r>
      <w:r>
        <w:rPr>
          <w:rFonts w:ascii="Tahoma" w:hAnsi="Tahoma" w:cs="Tahoma"/>
          <w:sz w:val="20"/>
          <w:szCs w:val="20"/>
        </w:rPr>
        <w:t>ру – «Локальный сметный расчет»</w:t>
      </w:r>
      <w:r w:rsidR="00B41324" w:rsidRPr="00B41324">
        <w:rPr>
          <w:rFonts w:ascii="Tahoma" w:hAnsi="Tahoma" w:cs="Tahoma"/>
          <w:color w:val="000000" w:themeColor="text1"/>
          <w:sz w:val="20"/>
          <w:szCs w:val="20"/>
        </w:rPr>
        <w:t>.</w:t>
      </w:r>
    </w:p>
    <w:p w14:paraId="2EAC4EB0" w14:textId="140928E5" w:rsidR="00136745" w:rsidRPr="00653FC6" w:rsidRDefault="00136745" w:rsidP="00AA7929">
      <w:pPr>
        <w:pStyle w:val="a6"/>
        <w:widowControl w:val="0"/>
        <w:numPr>
          <w:ilvl w:val="1"/>
          <w:numId w:val="1"/>
        </w:numPr>
        <w:spacing w:after="120"/>
        <w:ind w:left="0" w:hanging="567"/>
        <w:jc w:val="both"/>
        <w:rPr>
          <w:rFonts w:ascii="Tahoma" w:hAnsi="Tahoma" w:cs="Tahoma"/>
          <w:color w:val="000000" w:themeColor="text1"/>
          <w:sz w:val="20"/>
          <w:szCs w:val="20"/>
        </w:rPr>
      </w:pPr>
      <w:r>
        <w:rPr>
          <w:rFonts w:ascii="Tahoma" w:hAnsi="Tahoma" w:cs="Tahoma"/>
          <w:color w:val="000000" w:themeColor="text1"/>
          <w:sz w:val="20"/>
          <w:szCs w:val="20"/>
        </w:rPr>
        <w:t xml:space="preserve">Стороны </w:t>
      </w:r>
      <w:r w:rsidRPr="00136745">
        <w:rPr>
          <w:rFonts w:ascii="Tahoma" w:hAnsi="Tahoma" w:cs="Tahoma"/>
          <w:color w:val="000000" w:themeColor="text1"/>
          <w:sz w:val="20"/>
          <w:szCs w:val="20"/>
        </w:rPr>
        <w:t>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color w:val="000000" w:themeColor="text1"/>
          <w:sz w:val="20"/>
          <w:szCs w:val="20"/>
        </w:rPr>
        <w:t>).</w:t>
      </w:r>
    </w:p>
    <w:p w14:paraId="4A5FD317" w14:textId="77777777" w:rsidR="00AA7929" w:rsidRPr="00653FC6" w:rsidRDefault="00AA7929" w:rsidP="00AA792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Pr="00653FC6">
        <w:rPr>
          <w:rFonts w:ascii="Tahoma" w:eastAsiaTheme="minorHAnsi" w:hAnsi="Tahoma" w:cs="Tahoma"/>
          <w:color w:val="000000" w:themeColor="text1"/>
          <w:sz w:val="20"/>
          <w:szCs w:val="20"/>
          <w:lang w:eastAsia="en-US"/>
        </w:rPr>
        <w:t>определенная Локальным сметным расчетом (ЛСР)</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учетом всех выполненных работ, ориентировочный объём которых указан в Ведомости объема работ (Приложение №2 к Договору)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w:t>
      </w:r>
      <w:r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lang w:val="en-US"/>
        </w:rPr>
        <w:t>Sim</w:t>
      </w:r>
      <w:r>
        <w:rPr>
          <w:rFonts w:ascii="Tahoma" w:eastAsia="Times New Roman" w:hAnsi="Tahoma" w:cs="Tahoma"/>
          <w:color w:val="000000" w:themeColor="text1"/>
          <w:sz w:val="20"/>
          <w:szCs w:val="20"/>
        </w:rPr>
        <w:t>-карт</w:t>
      </w:r>
      <w:r w:rsidRPr="00653FC6">
        <w:rPr>
          <w:rFonts w:ascii="Tahoma" w:eastAsia="Times New Roman" w:hAnsi="Tahoma" w:cs="Tahoma"/>
          <w:color w:val="000000" w:themeColor="text1"/>
          <w:sz w:val="20"/>
          <w:szCs w:val="20"/>
        </w:rPr>
        <w:t xml:space="preserve">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653FC6">
        <w:rPr>
          <w:rFonts w:ascii="Tahoma" w:hAnsi="Tahoma" w:cs="Tahoma"/>
          <w:color w:val="000000" w:themeColor="text1"/>
          <w:kern w:val="24"/>
          <w:sz w:val="20"/>
        </w:rPr>
        <w:t>Стоимость работ</w:t>
      </w:r>
      <w:r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653FC6">
        <w:rPr>
          <w:rFonts w:ascii="Tahoma" w:hAnsi="Tahoma" w:cs="Tahoma"/>
          <w:color w:val="000000" w:themeColor="text1"/>
          <w:sz w:val="20"/>
          <w:szCs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 даты</w:t>
      </w:r>
      <w:r w:rsidRPr="00653FC6">
        <w:rPr>
          <w:color w:val="000000" w:themeColor="text1"/>
        </w:rPr>
        <w:t xml:space="preserve"> </w:t>
      </w:r>
      <w:r w:rsidRPr="00653FC6">
        <w:rPr>
          <w:rFonts w:ascii="Tahoma" w:hAnsi="Tahoma" w:cs="Tahoma"/>
          <w:color w:val="000000" w:themeColor="text1"/>
          <w:sz w:val="20"/>
          <w:szCs w:val="20"/>
        </w:rPr>
        <w:t xml:space="preserve">интервала между поверками, не истекшим сроком эксплуатации прибора учета и не выходом из строя, </w:t>
      </w:r>
      <w:r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Pr="00653FC6">
        <w:rPr>
          <w:rFonts w:ascii="Tahoma" w:eastAsia="Times New Roman" w:hAnsi="Tahoma" w:cs="Tahoma"/>
          <w:bCs/>
          <w:color w:val="000000" w:themeColor="text1"/>
          <w:sz w:val="20"/>
          <w:szCs w:val="20"/>
        </w:rPr>
        <w:t>.</w:t>
      </w:r>
    </w:p>
    <w:p w14:paraId="593201BB"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6E793DBF"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C42A7EC"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предусмотрено Техническим заданием;</w:t>
      </w:r>
    </w:p>
    <w:p w14:paraId="6430D2FD"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исключения Объектов из объема работ Подрядчика в соответствии с условиями Договора;</w:t>
      </w:r>
    </w:p>
    <w:p w14:paraId="401B0DF9" w14:textId="77777777" w:rsidR="00AA7929" w:rsidRPr="00653FC6" w:rsidRDefault="00AA7929" w:rsidP="00AA7929">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68F3F008" w14:textId="77777777" w:rsidR="00AA7929" w:rsidRPr="00653FC6" w:rsidRDefault="00AA7929" w:rsidP="00AA792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14C564B" w14:textId="2EF9427E"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sz w:val="20"/>
          <w:szCs w:val="20"/>
        </w:rPr>
        <w:lastRenderedPageBreak/>
        <w:t xml:space="preserve">Оплата Договорной цены производится Заказчиком </w:t>
      </w:r>
      <w:r w:rsidRPr="006B02D9">
        <w:rPr>
          <w:rFonts w:ascii="Tahoma" w:hAnsi="Tahoma" w:cs="Tahoma"/>
          <w:sz w:val="20"/>
          <w:szCs w:val="20"/>
        </w:rPr>
        <w:t xml:space="preserve">по факту выполненного объема работ </w:t>
      </w:r>
      <w:r w:rsidRPr="006B02D9">
        <w:rPr>
          <w:rFonts w:ascii="Tahoma" w:eastAsia="Times New Roman" w:hAnsi="Tahoma" w:cs="Tahoma"/>
          <w:sz w:val="20"/>
          <w:szCs w:val="20"/>
        </w:rPr>
        <w:t xml:space="preserve">по Заявке </w:t>
      </w:r>
      <w:r w:rsidRPr="006B02D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sz w:val="20"/>
          <w:szCs w:val="20"/>
        </w:rPr>
        <w:t xml:space="preserve"> которое выплачивается</w:t>
      </w:r>
      <w:r w:rsidRPr="006B02D9" w:rsidDel="00227811">
        <w:rPr>
          <w:rFonts w:ascii="Tahoma" w:eastAsia="Times New Roman" w:hAnsi="Tahoma" w:cs="Tahoma"/>
          <w:sz w:val="20"/>
          <w:szCs w:val="20"/>
        </w:rPr>
        <w:t xml:space="preserve"> </w:t>
      </w:r>
      <w:r w:rsidRPr="006B02D9">
        <w:rPr>
          <w:rFonts w:ascii="Tahoma" w:eastAsia="Times New Roman" w:hAnsi="Tahoma" w:cs="Tahoma"/>
          <w:i/>
          <w:iCs/>
          <w:sz w:val="20"/>
          <w:szCs w:val="20"/>
        </w:rPr>
        <w:t xml:space="preserve"> в соответствии с п.3.</w:t>
      </w:r>
      <w:r w:rsidR="00206782">
        <w:rPr>
          <w:rFonts w:ascii="Tahoma" w:eastAsia="Times New Roman" w:hAnsi="Tahoma" w:cs="Tahoma"/>
          <w:i/>
          <w:iCs/>
          <w:sz w:val="20"/>
          <w:szCs w:val="20"/>
        </w:rPr>
        <w:t>6</w:t>
      </w:r>
      <w:r w:rsidRPr="006B02D9">
        <w:rPr>
          <w:rFonts w:ascii="Tahoma" w:eastAsia="Times New Roman" w:hAnsi="Tahoma" w:cs="Tahoma"/>
          <w:i/>
          <w:iCs/>
          <w:sz w:val="20"/>
          <w:szCs w:val="20"/>
        </w:rPr>
        <w:t>.2. Договора</w:t>
      </w:r>
      <w:r w:rsidRPr="006B02D9">
        <w:rPr>
          <w:rFonts w:ascii="Tahoma" w:eastAsia="Times New Roman" w:hAnsi="Tahoma" w:cs="Tahoma"/>
          <w:iCs/>
          <w:sz w:val="20"/>
          <w:szCs w:val="20"/>
        </w:rPr>
        <w:t>,</w:t>
      </w:r>
      <w:r w:rsidRPr="006B02D9">
        <w:rPr>
          <w:rFonts w:ascii="Tahoma" w:hAnsi="Tahoma" w:cs="Tahoma"/>
          <w:sz w:val="20"/>
          <w:szCs w:val="20"/>
        </w:rPr>
        <w:t xml:space="preserve">  за отчетный период </w:t>
      </w:r>
      <w:r w:rsidRPr="006B02D9">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B02D9">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B02D9">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B02D9">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документов:</w:t>
      </w:r>
    </w:p>
    <w:p w14:paraId="189770F6"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4D54EA2"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063658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DE80A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79E1E520" w14:textId="77777777"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6A1FF2EF" w14:textId="71051E0A"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w:t>
      </w:r>
      <w:r w:rsidR="008246B6">
        <w:rPr>
          <w:rFonts w:ascii="Tahoma" w:eastAsia="Times New Roman" w:hAnsi="Tahoma" w:cs="Tahoma"/>
          <w:iCs/>
          <w:color w:val="000000" w:themeColor="text1"/>
          <w:sz w:val="20"/>
          <w:szCs w:val="20"/>
        </w:rPr>
        <w:t>зательств в соответствии с п.1.5</w:t>
      </w:r>
      <w:r w:rsidRPr="006B02D9">
        <w:rPr>
          <w:rFonts w:ascii="Tahoma" w:eastAsia="Times New Roman" w:hAnsi="Tahoma" w:cs="Tahoma"/>
          <w:iCs/>
          <w:color w:val="000000" w:themeColor="text1"/>
          <w:sz w:val="20"/>
          <w:szCs w:val="20"/>
        </w:rPr>
        <w:t>. Договора.</w:t>
      </w:r>
    </w:p>
    <w:p w14:paraId="66B7B3D5" w14:textId="77777777" w:rsidR="00AA7929" w:rsidRDefault="00AA7929" w:rsidP="00AA7929">
      <w:pPr>
        <w:pStyle w:val="a6"/>
        <w:spacing w:after="120"/>
        <w:ind w:left="360"/>
        <w:jc w:val="both"/>
        <w:rPr>
          <w:rFonts w:ascii="Tahoma" w:eastAsia="Times New Roman" w:hAnsi="Tahoma" w:cs="Tahoma"/>
          <w:b/>
          <w:color w:val="FF0000"/>
          <w:sz w:val="20"/>
          <w:szCs w:val="20"/>
        </w:rPr>
      </w:pPr>
    </w:p>
    <w:p w14:paraId="307AD9A2" w14:textId="5BBF9570"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 xml:space="preserve">В случае </w:t>
      </w:r>
      <w:r w:rsidR="007913A6">
        <w:rPr>
          <w:rFonts w:ascii="Tahoma" w:eastAsia="Times New Roman" w:hAnsi="Tahoma" w:cs="Tahoma"/>
          <w:b/>
          <w:color w:val="FF0000"/>
          <w:sz w:val="20"/>
          <w:szCs w:val="20"/>
        </w:rPr>
        <w:t>заключения договора с СМСП п.3.6.1. и п. 3.6</w:t>
      </w:r>
      <w:r w:rsidRPr="00187C27">
        <w:rPr>
          <w:rFonts w:ascii="Tahoma" w:eastAsia="Times New Roman" w:hAnsi="Tahoma" w:cs="Tahoma"/>
          <w:b/>
          <w:color w:val="FF0000"/>
          <w:sz w:val="20"/>
          <w:szCs w:val="20"/>
        </w:rPr>
        <w:t>.2. излагаются в следующей редакции</w:t>
      </w:r>
    </w:p>
    <w:p w14:paraId="73FBDADD" w14:textId="7260FA74" w:rsidR="00AA7929" w:rsidRPr="006B02D9" w:rsidRDefault="00AA7929" w:rsidP="006B02D9">
      <w:pPr>
        <w:pStyle w:val="a6"/>
        <w:numPr>
          <w:ilvl w:val="2"/>
          <w:numId w:val="44"/>
        </w:numPr>
        <w:spacing w:after="120"/>
        <w:jc w:val="both"/>
        <w:rPr>
          <w:rFonts w:ascii="Tahoma" w:eastAsiaTheme="minorHAnsi" w:hAnsi="Tahoma" w:cs="Tahoma"/>
          <w:color w:val="000000" w:themeColor="text1"/>
          <w:sz w:val="20"/>
          <w:szCs w:val="20"/>
          <w:lang w:eastAsia="en-US"/>
        </w:rPr>
      </w:pPr>
      <w:r w:rsidRPr="006B02D9">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6B02D9">
        <w:rPr>
          <w:rFonts w:ascii="Tahoma" w:eastAsia="Times New Roman" w:hAnsi="Tahoma" w:cs="Tahoma"/>
          <w:bCs/>
          <w:color w:val="000000" w:themeColor="text1"/>
          <w:sz w:val="20"/>
          <w:szCs w:val="20"/>
        </w:rPr>
        <w:t>выполненных Работ</w:t>
      </w:r>
      <w:r w:rsidRPr="006B02D9">
        <w:rPr>
          <w:rFonts w:ascii="Tahoma" w:eastAsia="Times New Roman" w:hAnsi="Tahoma" w:cs="Tahoma"/>
          <w:color w:val="000000" w:themeColor="text1"/>
          <w:sz w:val="20"/>
          <w:szCs w:val="20"/>
        </w:rPr>
        <w:t xml:space="preserve"> по Заявке </w:t>
      </w:r>
      <w:r w:rsidRPr="006B02D9">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color w:val="000000" w:themeColor="text1"/>
          <w:sz w:val="20"/>
          <w:szCs w:val="20"/>
        </w:rPr>
        <w:t>которое выплачивается</w:t>
      </w:r>
      <w:r w:rsidRPr="006B02D9" w:rsidDel="00227811">
        <w:rPr>
          <w:rFonts w:ascii="Tahoma" w:eastAsia="Times New Roman" w:hAnsi="Tahoma" w:cs="Tahoma"/>
          <w:color w:val="000000" w:themeColor="text1"/>
          <w:sz w:val="20"/>
          <w:szCs w:val="20"/>
        </w:rPr>
        <w:t xml:space="preserve"> </w:t>
      </w:r>
      <w:r w:rsidR="00206782">
        <w:rPr>
          <w:rFonts w:ascii="Tahoma" w:eastAsia="Times New Roman" w:hAnsi="Tahoma" w:cs="Tahoma"/>
          <w:i/>
          <w:iCs/>
          <w:color w:val="000000" w:themeColor="text1"/>
          <w:sz w:val="20"/>
          <w:szCs w:val="20"/>
        </w:rPr>
        <w:t>в соответствии с п.3.6</w:t>
      </w:r>
      <w:r w:rsidRPr="006B02D9">
        <w:rPr>
          <w:rFonts w:ascii="Tahoma" w:eastAsia="Times New Roman" w:hAnsi="Tahoma" w:cs="Tahoma"/>
          <w:i/>
          <w:iCs/>
          <w:color w:val="000000" w:themeColor="text1"/>
          <w:sz w:val="20"/>
          <w:szCs w:val="20"/>
        </w:rPr>
        <w:t>.2. Договора</w:t>
      </w:r>
      <w:r w:rsidRPr="006B02D9">
        <w:rPr>
          <w:rFonts w:ascii="Tahoma" w:eastAsia="Times New Roman" w:hAnsi="Tahoma" w:cs="Tahoma"/>
          <w:iCs/>
          <w:color w:val="000000" w:themeColor="text1"/>
          <w:sz w:val="20"/>
          <w:szCs w:val="20"/>
        </w:rPr>
        <w:t>,</w:t>
      </w:r>
      <w:r w:rsidRPr="006B02D9">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20084746" w14:textId="6FC986EE" w:rsidR="00AA7929" w:rsidRPr="006B02D9" w:rsidRDefault="00AA7929" w:rsidP="006B02D9">
      <w:pPr>
        <w:pStyle w:val="a6"/>
        <w:widowControl w:val="0"/>
        <w:numPr>
          <w:ilvl w:val="2"/>
          <w:numId w:val="44"/>
        </w:numPr>
        <w:spacing w:after="120"/>
        <w:jc w:val="both"/>
        <w:rPr>
          <w:rFonts w:ascii="Tahoma" w:hAnsi="Tahoma" w:cs="Tahoma"/>
          <w:color w:val="000000" w:themeColor="text1"/>
          <w:sz w:val="20"/>
          <w:szCs w:val="20"/>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Pr="006B02D9">
        <w:rPr>
          <w:rFonts w:ascii="Tahoma" w:hAnsi="Tahoma" w:cs="Tahoma"/>
          <w:color w:val="000000" w:themeColor="text1"/>
          <w:sz w:val="20"/>
          <w:szCs w:val="20"/>
        </w:rPr>
        <w:t xml:space="preserve">. </w:t>
      </w:r>
    </w:p>
    <w:p w14:paraId="78A30CFC" w14:textId="77777777" w:rsidR="00AA7929" w:rsidRPr="00653FC6" w:rsidRDefault="00AA7929" w:rsidP="006B02D9">
      <w:pPr>
        <w:pStyle w:val="a6"/>
        <w:widowControl w:val="0"/>
        <w:numPr>
          <w:ilvl w:val="2"/>
          <w:numId w:val="44"/>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2362778"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1294ED41"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65E951A"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58AF305"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одностороннем порядке изменить порядок осуществления расчетов с Подрядчиком исходя из </w:t>
      </w:r>
      <w:r w:rsidRPr="00653FC6">
        <w:rPr>
          <w:rFonts w:ascii="Tahoma" w:hAnsi="Tahoma" w:cs="Tahoma"/>
          <w:color w:val="000000" w:themeColor="text1"/>
          <w:sz w:val="20"/>
          <w:szCs w:val="20"/>
        </w:rPr>
        <w:lastRenderedPageBreak/>
        <w:t>допущенных нарушений. В таком случае, ответственность Заказчика, предусмотренная Договором, не наступает;</w:t>
      </w:r>
    </w:p>
    <w:p w14:paraId="5E99C1EF"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6B02D9">
      <w:pPr>
        <w:pStyle w:val="a6"/>
        <w:widowControl w:val="0"/>
        <w:numPr>
          <w:ilvl w:val="0"/>
          <w:numId w:val="44"/>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7D619BF"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B40E4">
        <w:rPr>
          <w:rFonts w:ascii="Tahoma" w:hAnsi="Tahoma" w:cs="Tahoma"/>
          <w:color w:val="000000" w:themeColor="text1"/>
          <w:sz w:val="20"/>
          <w:szCs w:val="20"/>
        </w:rPr>
        <w:t>, трансформаторов тока</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29F6A9DE"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136745">
        <w:rPr>
          <w:rFonts w:ascii="Tahoma" w:hAnsi="Tahoma" w:cs="Tahoma"/>
          <w:color w:val="000000" w:themeColor="text1"/>
          <w:sz w:val="20"/>
          <w:szCs w:val="20"/>
        </w:rPr>
        <w:t xml:space="preserve">вании» от 27.12.2002 г. №184-ФЗ и </w:t>
      </w:r>
      <w:r w:rsidR="00136745" w:rsidRPr="00136745">
        <w:rPr>
          <w:rFonts w:ascii="Tahoma" w:hAnsi="Tahoma" w:cs="Tahoma"/>
          <w:color w:val="000000" w:themeColor="text1"/>
          <w:sz w:val="20"/>
          <w:szCs w:val="20"/>
        </w:rPr>
        <w:t>соответствующее требованиям ПП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от 17.07.2015г. №719 "О подтверждении производства российской промышленной продукции».</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03B94A89"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FB40E4">
        <w:rPr>
          <w:rFonts w:ascii="Tahoma" w:hAnsi="Tahoma" w:cs="Tahoma"/>
          <w:color w:val="000000" w:themeColor="text1"/>
          <w:sz w:val="20"/>
          <w:szCs w:val="20"/>
        </w:rPr>
        <w:t xml:space="preserve">трансформаторы тока,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5E5148C8"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составлением Акта </w:t>
      </w:r>
      <w:r w:rsidR="00E87AE6">
        <w:rPr>
          <w:rFonts w:ascii="Tahoma" w:eastAsia="Times New Roman" w:hAnsi="Tahoma" w:cs="Tahoma"/>
          <w:color w:val="000000" w:themeColor="text1"/>
          <w:sz w:val="20"/>
          <w:szCs w:val="20"/>
        </w:rPr>
        <w:t>(Приложение №10</w:t>
      </w:r>
      <w:r w:rsidR="0082349C"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0594999"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E87AE6">
        <w:rPr>
          <w:rFonts w:ascii="Tahoma" w:hAnsi="Tahoma" w:cs="Tahoma"/>
          <w:color w:val="000000" w:themeColor="text1"/>
          <w:sz w:val="20"/>
          <w:szCs w:val="20"/>
        </w:rPr>
        <w:t>2</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744AB975"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FB40E4">
        <w:rPr>
          <w:rFonts w:ascii="Tahoma" w:eastAsia="Times New Roman" w:hAnsi="Tahoma" w:cs="Tahoma"/>
          <w:color w:val="000000" w:themeColor="text1"/>
          <w:sz w:val="20"/>
          <w:szCs w:val="20"/>
          <w:u w:val="single"/>
        </w:rPr>
        <w:t>_____________________</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1D4C6661"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0</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lastRenderedPageBreak/>
        <w:t xml:space="preserve">Подрядчиком </w:t>
      </w:r>
      <w:r w:rsidRPr="00653FC6">
        <w:rPr>
          <w:rFonts w:ascii="Tahoma" w:eastAsia="Times New Roman" w:hAnsi="Tahoma" w:cs="Tahoma"/>
          <w:color w:val="000000" w:themeColor="text1"/>
          <w:sz w:val="20"/>
          <w:szCs w:val="20"/>
        </w:rPr>
        <w:t>должны быть выполнены проверки каналов беспроводной связи между ПУ ИСУ и верхним 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20C436D9" w:rsidR="006A5603"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E87AE6">
        <w:rPr>
          <w:rFonts w:ascii="Tahoma" w:eastAsia="Times New Roman" w:hAnsi="Tahoma" w:cs="Tahoma"/>
          <w:color w:val="000000" w:themeColor="text1"/>
          <w:sz w:val="20"/>
          <w:szCs w:val="20"/>
        </w:rPr>
        <w:t>Приложение №10</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278EF43" w14:textId="67EED73B" w:rsidR="00532FA1" w:rsidRPr="00653FC6" w:rsidRDefault="00532FA1"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w:t>
      </w:r>
      <w:r w:rsidRPr="00653FC6">
        <w:rPr>
          <w:rFonts w:ascii="Tahoma" w:hAnsi="Tahoma" w:cs="Tahoma"/>
          <w:iCs/>
          <w:color w:val="000000" w:themeColor="text1"/>
          <w:sz w:val="20"/>
          <w:szCs w:val="20"/>
        </w:rPr>
        <w:lastRenderedPageBreak/>
        <w:t>(доработки).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03907FD" w14:textId="29D87EFB" w:rsidR="00C36538" w:rsidRPr="00A66226" w:rsidRDefault="00D56DB8" w:rsidP="00C36538">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EE6AE8">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0697041C"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791ACB">
        <w:rPr>
          <w:rFonts w:ascii="Tahoma" w:eastAsia="Times New Roman" w:hAnsi="Tahoma" w:cs="Tahoma"/>
          <w:color w:val="000000" w:themeColor="text1"/>
          <w:sz w:val="20"/>
          <w:szCs w:val="20"/>
        </w:rPr>
        <w:t>Ивановской</w:t>
      </w:r>
      <w:r w:rsidR="004E5658" w:rsidRPr="00653FC6">
        <w:rPr>
          <w:rFonts w:ascii="Tahoma" w:eastAsia="Times New Roman" w:hAnsi="Tahoma" w:cs="Tahoma"/>
          <w:color w:val="000000" w:themeColor="text1"/>
          <w:sz w:val="20"/>
          <w:szCs w:val="20"/>
        </w:rPr>
        <w:t xml:space="preserve">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w:t>
      </w:r>
      <w:r w:rsidRPr="00653FC6">
        <w:rPr>
          <w:rFonts w:ascii="Tahoma" w:hAnsi="Tahoma" w:cs="Tahoma"/>
          <w:color w:val="000000" w:themeColor="text1"/>
          <w:sz w:val="20"/>
          <w:szCs w:val="20"/>
        </w:rPr>
        <w:lastRenderedPageBreak/>
        <w:t>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653FC6">
        <w:rPr>
          <w:rFonts w:ascii="Tahoma" w:hAnsi="Tahoma" w:cs="Tahoma"/>
          <w:color w:val="000000" w:themeColor="text1"/>
          <w:sz w:val="20"/>
          <w:szCs w:val="20"/>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627EFD2B" w:rsidR="00974DAE" w:rsidRPr="00653FC6" w:rsidRDefault="006B02D9"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B02D9">
        <w:rPr>
          <w:rFonts w:ascii="Tahoma" w:eastAsia="Times New Roman" w:hAnsi="Tahoma" w:cs="Tahoma"/>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w:t>
      </w:r>
      <w:r>
        <w:rPr>
          <w:rFonts w:ascii="Tahoma" w:eastAsia="Times New Roman" w:hAnsi="Tahoma" w:cs="Tahoma"/>
          <w:color w:val="000000" w:themeColor="text1"/>
          <w:sz w:val="20"/>
          <w:szCs w:val="20"/>
        </w:rPr>
        <w:t>бязательств по уплате неустойки</w:t>
      </w:r>
      <w:r w:rsidR="00337CDC" w:rsidRPr="00653FC6">
        <w:rPr>
          <w:rFonts w:ascii="Tahoma" w:hAnsi="Tahoma" w:cs="Tahoma"/>
          <w:bCs/>
          <w:color w:val="000000" w:themeColor="text1"/>
          <w:sz w:val="20"/>
          <w:szCs w:val="20"/>
        </w:rPr>
        <w:t>.</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05E763EB" w:rsidR="00974DAE" w:rsidRPr="00532FA1"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lastRenderedPageBreak/>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18F0F2B5" w14:textId="65B6213C" w:rsidR="00532FA1" w:rsidRPr="00653FC6" w:rsidRDefault="00532FA1" w:rsidP="00D30AD3">
      <w:pPr>
        <w:pStyle w:val="a6"/>
        <w:widowControl w:val="0"/>
        <w:numPr>
          <w:ilvl w:val="1"/>
          <w:numId w:val="39"/>
        </w:numPr>
        <w:spacing w:after="120"/>
        <w:ind w:left="0" w:hanging="567"/>
        <w:contextualSpacing w:val="0"/>
        <w:jc w:val="both"/>
        <w:rPr>
          <w:bCs/>
          <w:i/>
          <w:color w:val="000000" w:themeColor="text1"/>
        </w:rPr>
      </w:pPr>
      <w:r w:rsidRPr="0000256B">
        <w:rPr>
          <w:rFonts w:ascii="Tahoma" w:hAnsi="Tahoma" w:cs="Tahoma"/>
          <w:bCs/>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lastRenderedPageBreak/>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1" w:name="_Toc10822735"/>
      <w:r w:rsidRPr="00653FC6">
        <w:rPr>
          <w:rFonts w:ascii="Tahoma" w:hAnsi="Tahoma" w:cs="Tahoma"/>
          <w:b/>
          <w:color w:val="000000" w:themeColor="text1"/>
          <w:sz w:val="20"/>
          <w:szCs w:val="20"/>
        </w:rPr>
        <w:t>КОНФИДЕНЦИАЛЬНОСТЬ</w:t>
      </w:r>
      <w:bookmarkEnd w:id="1"/>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395513E"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t>Соглашение о конфиденциальности и неразгл</w:t>
      </w:r>
      <w:r w:rsidR="00E87AE6">
        <w:rPr>
          <w:rFonts w:ascii="Tahoma" w:hAnsi="Tahoma" w:cs="Tahoma"/>
          <w:color w:val="000000" w:themeColor="text1"/>
          <w:sz w:val="20"/>
          <w:szCs w:val="20"/>
        </w:rPr>
        <w:t>ашении информации (Приложение №9</w:t>
      </w:r>
      <w:r w:rsidRPr="00653FC6">
        <w:rPr>
          <w:rFonts w:ascii="Tahoma" w:hAnsi="Tahoma" w:cs="Tahoma"/>
          <w:color w:val="000000" w:themeColor="text1"/>
          <w:sz w:val="20"/>
          <w:szCs w:val="20"/>
        </w:rPr>
        <w:t xml:space="preserve">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4DC76EB3"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6B02D9" w:rsidRPr="006B02D9">
        <w:rPr>
          <w:rFonts w:ascii="Tahoma" w:hAnsi="Tahoma" w:cs="Tahoma"/>
          <w:sz w:val="20"/>
          <w:szCs w:val="20"/>
        </w:rPr>
        <w:t xml:space="preserve">от 19.12.2023 № ЕД-7-26/970@ </w:t>
      </w:r>
      <w:r w:rsidRPr="002D558C">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w:t>
      </w:r>
      <w:r w:rsidRPr="002D558C">
        <w:rPr>
          <w:rFonts w:ascii="Tahoma" w:hAnsi="Tahoma" w:cs="Tahoma"/>
          <w:sz w:val="20"/>
          <w:szCs w:val="20"/>
        </w:rPr>
        <w:lastRenderedPageBreak/>
        <w:t>(независимо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EE6AE8">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EE6AE8">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589D3BD7" w14:textId="55C21A52"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BA075C">
        <w:rPr>
          <w:i w:val="0"/>
          <w:color w:val="000000" w:themeColor="text1"/>
        </w:rPr>
        <w:t>9</w:t>
      </w:r>
      <w:r w:rsidRPr="00653FC6">
        <w:rPr>
          <w:i w:val="0"/>
          <w:color w:val="000000" w:themeColor="text1"/>
        </w:rPr>
        <w:t>. С</w:t>
      </w:r>
      <w:r w:rsidR="008A06C1" w:rsidRPr="00653FC6">
        <w:rPr>
          <w:i w:val="0"/>
          <w:color w:val="000000" w:themeColor="text1"/>
        </w:rPr>
        <w:t>оглашение о конфиденциальности и неразглашении информации</w:t>
      </w:r>
    </w:p>
    <w:p w14:paraId="230D99E6" w14:textId="39139C03"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w:t>
      </w:r>
      <w:r w:rsidR="00BA075C">
        <w:rPr>
          <w:i w:val="0"/>
          <w:color w:val="000000" w:themeColor="text1"/>
        </w:rPr>
        <w:t>0</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157D040B"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1</w:t>
      </w:r>
      <w:r w:rsidRPr="00653FC6">
        <w:rPr>
          <w:i w:val="0"/>
          <w:color w:val="000000" w:themeColor="text1"/>
        </w:rPr>
        <w:t>. Памятка клиента о съеме показаний с интеллектуального прибора учета</w:t>
      </w:r>
    </w:p>
    <w:p w14:paraId="33C73279" w14:textId="38CF7F4F"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2</w:t>
      </w:r>
      <w:r w:rsidRPr="00653FC6">
        <w:rPr>
          <w:i w:val="0"/>
          <w:color w:val="000000" w:themeColor="text1"/>
        </w:rPr>
        <w:t>. Акт о выявленных дефектах</w:t>
      </w:r>
    </w:p>
    <w:p w14:paraId="7BE823D8" w14:textId="2979EBB9"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BA075C">
        <w:rPr>
          <w:i w:val="0"/>
          <w:color w:val="000000" w:themeColor="text1"/>
          <w:kern w:val="24"/>
        </w:rPr>
        <w:t>3</w:t>
      </w:r>
      <w:r w:rsidR="00DA320E" w:rsidRPr="00653FC6">
        <w:rPr>
          <w:i w:val="0"/>
          <w:color w:val="000000" w:themeColor="text1"/>
          <w:kern w:val="24"/>
        </w:rPr>
        <w:t>. Порядок привлечения и согласования Субподрядчиков</w:t>
      </w:r>
    </w:p>
    <w:p w14:paraId="13B41826" w14:textId="617E4597"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EE6AE8">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EE6AE8">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14CBF3AF" w:rsidR="007C3F20" w:rsidRPr="00120A07" w:rsidRDefault="00120A07"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val="en-US" w:eastAsia="ru-RU"/>
              </w:rPr>
            </w:pPr>
            <w:r>
              <w:rPr>
                <w:rFonts w:ascii="Tahoma" w:eastAsia="Times New Roman" w:hAnsi="Tahoma" w:cs="Tahoma"/>
                <w:b/>
                <w:color w:val="000000" w:themeColor="text1"/>
                <w:spacing w:val="-3"/>
                <w:sz w:val="20"/>
                <w:szCs w:val="20"/>
                <w:u w:val="single"/>
                <w:lang w:val="en-US" w:eastAsia="ru-RU"/>
              </w:rPr>
              <w:t>____________________</w:t>
            </w:r>
          </w:p>
          <w:p w14:paraId="4EC679A1" w14:textId="77777777" w:rsidR="007C3F20" w:rsidRPr="00653FC6" w:rsidRDefault="007C3F20" w:rsidP="00EE6AE8">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EE6AE8">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74C9B2CB"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Юр. адрес: </w:t>
            </w:r>
          </w:p>
          <w:p w14:paraId="4DAC2F47" w14:textId="78DD17E5"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037BA873"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 Московская область, г.о. Красногорск, тер. автодорога «Балтия», км 26-й, д. 5, стр. 3, офис 513</w:t>
            </w:r>
            <w:r w:rsidRPr="00AC1F76">
              <w:rPr>
                <w:rFonts w:ascii="Tahoma" w:eastAsia="Times New Roman" w:hAnsi="Tahoma" w:cs="Tahoma"/>
                <w:color w:val="000000" w:themeColor="text1"/>
                <w:sz w:val="20"/>
                <w:szCs w:val="20"/>
                <w:lang w:eastAsia="ru-RU"/>
              </w:rPr>
              <w:tab/>
            </w:r>
          </w:p>
          <w:p w14:paraId="39FA06FD"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4D74875F" w14:textId="77777777" w:rsidR="00405A3F"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д. 11 </w:t>
            </w:r>
          </w:p>
          <w:p w14:paraId="5B1A5E97" w14:textId="57936AC9"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547C2EFF" w14:textId="1DAB9DDA" w:rsidR="007C3F20" w:rsidRPr="00653FC6" w:rsidRDefault="00405A3F" w:rsidP="00405A3F">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tc>
      </w:tr>
      <w:tr w:rsidR="007C3F20" w:rsidRPr="00653FC6" w14:paraId="531C16D8" w14:textId="77777777" w:rsidTr="00313FB5">
        <w:trPr>
          <w:trHeight w:val="389"/>
        </w:trPr>
        <w:tc>
          <w:tcPr>
            <w:tcW w:w="5103" w:type="dxa"/>
          </w:tcPr>
          <w:p w14:paraId="4540ECBF" w14:textId="4715D0C5"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p>
          <w:p w14:paraId="66C7360C" w14:textId="2AF6F062"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p>
          <w:p w14:paraId="03716253" w14:textId="5E7098C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C962AD">
              <w:rPr>
                <w:rFonts w:ascii="Tahoma" w:eastAsia="Times New Roman" w:hAnsi="Tahoma" w:cs="Tahoma"/>
                <w:color w:val="000000" w:themeColor="text1"/>
                <w:sz w:val="20"/>
                <w:szCs w:val="23"/>
                <w:lang w:eastAsia="ru-RU"/>
              </w:rPr>
              <w:t xml:space="preserve"> </w:t>
            </w:r>
          </w:p>
          <w:p w14:paraId="2FD5B636" w14:textId="456B8A6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49A95E12"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018AAB6A" w:rsidR="007C3F20" w:rsidRPr="00653FC6" w:rsidRDefault="00C962AD" w:rsidP="007C3F2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1951FAEA"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7913A5B1"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01C86A78"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 филиал Банка ГПБ (АО) «Центральный», Московская обл.</w:t>
            </w:r>
            <w:r w:rsidRPr="00AC1F76">
              <w:rPr>
                <w:rFonts w:ascii="Tahoma" w:eastAsia="Times New Roman" w:hAnsi="Tahoma" w:cs="Tahoma"/>
                <w:color w:val="000000" w:themeColor="text1"/>
                <w:sz w:val="20"/>
                <w:szCs w:val="20"/>
                <w:lang w:eastAsia="ru-RU"/>
              </w:rPr>
              <w:tab/>
            </w:r>
          </w:p>
          <w:p w14:paraId="00A9381E" w14:textId="77777777" w:rsidR="00405A3F" w:rsidRPr="00AC1F76" w:rsidRDefault="00405A3F" w:rsidP="00405A3F">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6A7207F9" w14:textId="39A381E0" w:rsidR="007C3F20" w:rsidRDefault="00405A3F" w:rsidP="00405A3F">
            <w:pPr>
              <w:shd w:val="clear" w:color="auto" w:fill="FFFFFF"/>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БИК: 044525823</w:t>
            </w:r>
          </w:p>
          <w:p w14:paraId="16151049" w14:textId="77777777" w:rsidR="00405A3F" w:rsidRPr="00653FC6" w:rsidRDefault="00405A3F" w:rsidP="00405A3F">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50BA4C7C" w14:textId="411E6ED3" w:rsidR="00405A3F" w:rsidRPr="00653FC6" w:rsidRDefault="00405A3F" w:rsidP="00405A3F">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hAnsi="Tahoma" w:cs="Tahoma"/>
                <w:color w:val="000000" w:themeColor="text1"/>
                <w:sz w:val="20"/>
              </w:rPr>
              <w:t>ОГРН: 1055612021981</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5D36C034"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120A07">
              <w:rPr>
                <w:rFonts w:ascii="Tahoma" w:hAnsi="Tahoma" w:cs="Tahoma"/>
                <w:color w:val="000000" w:themeColor="text1"/>
                <w:spacing w:val="-3"/>
                <w:sz w:val="20"/>
                <w:szCs w:val="20"/>
                <w:lang w:val="en-US"/>
              </w:rPr>
              <w:t xml:space="preserve"> </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2B4761B5" w14:textId="56519C9B" w:rsidR="007C3F20" w:rsidRPr="00653FC6" w:rsidRDefault="007C3F20" w:rsidP="00120A07">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322A91">
              <w:rPr>
                <w:rFonts w:ascii="Tahoma" w:eastAsia="Times New Roman" w:hAnsi="Tahoma" w:cs="Tahoma"/>
                <w:color w:val="000000" w:themeColor="text1"/>
                <w:spacing w:val="-3"/>
                <w:sz w:val="20"/>
                <w:szCs w:val="20"/>
                <w:lang w:eastAsia="ru-RU"/>
              </w:rPr>
              <w:t>_</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327C10CF"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405A3F">
              <w:rPr>
                <w:rFonts w:ascii="Tahoma" w:eastAsia="Times New Roman" w:hAnsi="Tahoma" w:cs="Tahoma"/>
                <w:color w:val="000000" w:themeColor="text1"/>
                <w:spacing w:val="-3"/>
                <w:sz w:val="20"/>
                <w:szCs w:val="20"/>
                <w:lang w:eastAsia="ru-RU"/>
              </w:rPr>
              <w:t>А.В. Иванов</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16DB3517" w14:textId="3509698B"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322A91">
              <w:rPr>
                <w:rFonts w:ascii="Tahoma" w:eastAsia="Times New Roman" w:hAnsi="Tahoma" w:cs="Tahoma"/>
                <w:color w:val="000000" w:themeColor="text1"/>
                <w:spacing w:val="-3"/>
                <w:sz w:val="20"/>
                <w:szCs w:val="20"/>
                <w:lang w:eastAsia="ru-RU"/>
              </w:rPr>
              <w:t>_</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2" w:name="_Toc121031749"/>
      <w:bookmarkStart w:id="3" w:name="_Toc215638673"/>
      <w:bookmarkStart w:id="4" w:name="_Toc237319667"/>
      <w:bookmarkStart w:id="5"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2"/>
    <w:bookmarkEnd w:id="3"/>
    <w:bookmarkEnd w:id="4"/>
    <w:bookmarkEnd w:id="5"/>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4CACAD9E" w:rsidR="00AD712E" w:rsidRPr="007004E2" w:rsidRDefault="00053E8B" w:rsidP="00AD712E">
      <w:pPr>
        <w:ind w:firstLine="567"/>
        <w:jc w:val="center"/>
        <w:rPr>
          <w:rFonts w:ascii="Tahoma" w:eastAsia="Times New Roman" w:hAnsi="Tahoma" w:cs="Tahoma"/>
          <w:b/>
          <w:lang w:eastAsia="ru-RU"/>
        </w:rPr>
      </w:pPr>
      <w:r w:rsidRPr="00F22BB5">
        <w:rPr>
          <w:rFonts w:ascii="Tahoma" w:eastAsia="Times New Roman" w:hAnsi="Tahoma" w:cs="Tahoma"/>
        </w:rPr>
        <w:t xml:space="preserve">На выполнение работ по установке, замене и наладке интеллектуальных приборов учета электрической энергии и трансформаторов тока для нужд </w:t>
      </w:r>
      <w:r>
        <w:rPr>
          <w:rFonts w:ascii="Tahoma" w:eastAsia="Times New Roman" w:hAnsi="Tahoma" w:cs="Tahoma"/>
        </w:rPr>
        <w:t>Ивановского</w:t>
      </w:r>
      <w:r w:rsidRPr="00F22BB5">
        <w:rPr>
          <w:rFonts w:ascii="Tahoma" w:eastAsia="Times New Roman" w:hAnsi="Tahoma" w:cs="Tahoma"/>
        </w:rPr>
        <w:t xml:space="preserve">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F22BB5" w:rsidRPr="007004E2" w14:paraId="5033597C" w14:textId="77777777" w:rsidTr="006D4A46">
        <w:tc>
          <w:tcPr>
            <w:tcW w:w="518" w:type="dxa"/>
            <w:hideMark/>
          </w:tcPr>
          <w:p w14:paraId="59D85754" w14:textId="45C0B91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5FCEFDE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52C3809D" w:rsidR="00F22BB5" w:rsidRPr="005F06DD" w:rsidRDefault="00053E8B" w:rsidP="00F22BB5">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w:t>
            </w:r>
            <w:r>
              <w:rPr>
                <w:rFonts w:ascii="Tahoma" w:eastAsia="Times New Roman" w:hAnsi="Tahoma" w:cs="Tahoma"/>
                <w:color w:val="000000" w:themeColor="text1"/>
                <w:sz w:val="20"/>
                <w:szCs w:val="20"/>
              </w:rPr>
              <w:t>Ивановской</w:t>
            </w:r>
            <w:r w:rsidRPr="005F06DD">
              <w:rPr>
                <w:rFonts w:ascii="Tahoma" w:eastAsia="Times New Roman" w:hAnsi="Tahoma" w:cs="Tahoma"/>
                <w:color w:val="000000" w:themeColor="text1"/>
                <w:sz w:val="20"/>
                <w:szCs w:val="20"/>
              </w:rPr>
              <w:t xml:space="preserve"> области в городах </w:t>
            </w:r>
            <w:r>
              <w:rPr>
                <w:rFonts w:ascii="Tahoma" w:eastAsia="Times New Roman" w:hAnsi="Tahoma" w:cs="Tahoma"/>
                <w:color w:val="000000" w:themeColor="text1"/>
                <w:sz w:val="20"/>
                <w:szCs w:val="20"/>
              </w:rPr>
              <w:t xml:space="preserve">и населенных пунктах </w:t>
            </w:r>
            <w:r w:rsidRPr="005F06DD">
              <w:rPr>
                <w:rFonts w:ascii="Tahoma" w:eastAsia="Times New Roman" w:hAnsi="Tahoma" w:cs="Tahoma"/>
                <w:color w:val="000000" w:themeColor="text1"/>
                <w:sz w:val="20"/>
                <w:szCs w:val="20"/>
              </w:rPr>
              <w:t xml:space="preserve">присутствия </w:t>
            </w:r>
            <w:r>
              <w:rPr>
                <w:rFonts w:ascii="Tahoma" w:eastAsia="Times New Roman" w:hAnsi="Tahoma" w:cs="Tahoma"/>
                <w:color w:val="000000" w:themeColor="text1"/>
                <w:sz w:val="20"/>
                <w:szCs w:val="20"/>
              </w:rPr>
              <w:t>Ивановского</w:t>
            </w:r>
            <w:r w:rsidRPr="005F06DD">
              <w:rPr>
                <w:rFonts w:ascii="Tahoma" w:eastAsia="Times New Roman" w:hAnsi="Tahoma" w:cs="Tahoma"/>
                <w:color w:val="000000" w:themeColor="text1"/>
                <w:sz w:val="20"/>
                <w:szCs w:val="20"/>
              </w:rPr>
              <w:t xml:space="preserve"> филиала АО «ЭнергосбыТ Плюс»</w:t>
            </w:r>
          </w:p>
        </w:tc>
      </w:tr>
      <w:tr w:rsidR="00F22BB5" w:rsidRPr="007004E2" w14:paraId="0BF3ABEC" w14:textId="77777777" w:rsidTr="006D4A46">
        <w:tc>
          <w:tcPr>
            <w:tcW w:w="518" w:type="dxa"/>
            <w:hideMark/>
          </w:tcPr>
          <w:p w14:paraId="5CFCCB9A" w14:textId="37A97D61" w:rsidR="00F22BB5" w:rsidRPr="007004E2" w:rsidRDefault="00F22BB5" w:rsidP="00F22BB5">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194558A7"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045661A8" w:rsidR="00F22BB5" w:rsidRPr="005F06DD" w:rsidRDefault="00053E8B" w:rsidP="00F22BB5">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 xml:space="preserve">Многоквартирные дома (далее МКД) находящиеся на территории </w:t>
            </w:r>
            <w:r>
              <w:rPr>
                <w:rFonts w:ascii="Tahoma" w:hAnsi="Tahoma" w:cs="Tahoma"/>
                <w:color w:val="000000" w:themeColor="text1"/>
                <w:sz w:val="20"/>
                <w:szCs w:val="20"/>
              </w:rPr>
              <w:t>Ивановской</w:t>
            </w:r>
            <w:r w:rsidRPr="005F06DD">
              <w:rPr>
                <w:rFonts w:ascii="Tahoma" w:hAnsi="Tahoma" w:cs="Tahoma"/>
                <w:color w:val="000000" w:themeColor="text1"/>
                <w:sz w:val="20"/>
                <w:szCs w:val="20"/>
              </w:rPr>
              <w:t xml:space="preserve"> области в городах </w:t>
            </w:r>
            <w:r>
              <w:rPr>
                <w:rFonts w:ascii="Tahoma" w:hAnsi="Tahoma" w:cs="Tahoma"/>
                <w:color w:val="000000" w:themeColor="text1"/>
                <w:sz w:val="20"/>
                <w:szCs w:val="20"/>
              </w:rPr>
              <w:t xml:space="preserve">и населенных пунктах </w:t>
            </w:r>
            <w:r w:rsidRPr="005F06DD">
              <w:rPr>
                <w:rFonts w:ascii="Tahoma" w:hAnsi="Tahoma" w:cs="Tahoma"/>
                <w:color w:val="000000" w:themeColor="text1"/>
                <w:sz w:val="20"/>
                <w:szCs w:val="20"/>
              </w:rPr>
              <w:t xml:space="preserve">присутствия </w:t>
            </w:r>
            <w:r>
              <w:rPr>
                <w:rFonts w:ascii="Tahoma" w:hAnsi="Tahoma" w:cs="Tahoma"/>
                <w:color w:val="000000" w:themeColor="text1"/>
                <w:sz w:val="20"/>
                <w:szCs w:val="20"/>
              </w:rPr>
              <w:t>Ивановского</w:t>
            </w:r>
            <w:r w:rsidRPr="005F06DD">
              <w:rPr>
                <w:rFonts w:ascii="Tahoma" w:hAnsi="Tahoma" w:cs="Tahoma"/>
                <w:color w:val="000000" w:themeColor="text1"/>
                <w:sz w:val="20"/>
                <w:szCs w:val="20"/>
              </w:rPr>
              <w:t xml:space="preserve"> филиала АО «ЭнергосбыТ Плюс»</w:t>
            </w:r>
          </w:p>
        </w:tc>
      </w:tr>
      <w:tr w:rsidR="00F22BB5" w:rsidRPr="007004E2" w14:paraId="45D717C5" w14:textId="77777777" w:rsidTr="006D4A46">
        <w:tc>
          <w:tcPr>
            <w:tcW w:w="518" w:type="dxa"/>
            <w:hideMark/>
          </w:tcPr>
          <w:p w14:paraId="1E173708" w14:textId="7D2A3D2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221FC71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4D6FDF40" w14:textId="77777777"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7D47DC1" w14:textId="284215C4" w:rsidR="00053E8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0DE93759" w14:textId="6E4707B8"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начало выполнения работ </w:t>
            </w:r>
            <w:r w:rsidR="00F12C60" w:rsidRPr="00653FC6">
              <w:rPr>
                <w:rFonts w:ascii="Tahoma" w:hAnsi="Tahoma" w:cs="Tahoma"/>
                <w:color w:val="000000" w:themeColor="text1"/>
                <w:sz w:val="20"/>
                <w:szCs w:val="20"/>
              </w:rPr>
              <w:t>по Договору</w:t>
            </w:r>
            <w:r w:rsidR="00F12C60" w:rsidRPr="0068627B">
              <w:rPr>
                <w:rFonts w:ascii="Tahoma" w:hAnsi="Tahoma" w:cs="Tahoma"/>
                <w:color w:val="000000" w:themeColor="text1"/>
                <w:sz w:val="20"/>
                <w:szCs w:val="20"/>
              </w:rPr>
              <w:t xml:space="preserve"> </w:t>
            </w:r>
            <w:r w:rsidRPr="0068627B">
              <w:rPr>
                <w:rFonts w:ascii="Tahoma" w:hAnsi="Tahoma" w:cs="Tahoma"/>
                <w:color w:val="000000" w:themeColor="text1"/>
                <w:sz w:val="20"/>
                <w:szCs w:val="20"/>
              </w:rPr>
              <w:t>- не позднее 1 (одного) рабочего дня с момента заключения Сторонами Договора.</w:t>
            </w:r>
          </w:p>
          <w:p w14:paraId="46FD09D4" w14:textId="211F4CEB" w:rsidR="00053E8B" w:rsidRPr="0068627B"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окончание выполнения работ </w:t>
            </w:r>
            <w:r w:rsidR="00F12C60" w:rsidRPr="00653FC6">
              <w:rPr>
                <w:rFonts w:ascii="Tahoma" w:hAnsi="Tahoma" w:cs="Tahoma"/>
                <w:color w:val="000000" w:themeColor="text1"/>
                <w:sz w:val="20"/>
                <w:szCs w:val="20"/>
              </w:rPr>
              <w:t>по Договору</w:t>
            </w:r>
            <w:r w:rsidR="00F12C60" w:rsidRPr="0068627B">
              <w:rPr>
                <w:rFonts w:ascii="Tahoma" w:hAnsi="Tahoma" w:cs="Tahoma"/>
                <w:color w:val="000000" w:themeColor="text1"/>
                <w:sz w:val="20"/>
                <w:szCs w:val="20"/>
              </w:rPr>
              <w:t xml:space="preserve"> </w:t>
            </w:r>
            <w:r w:rsidRPr="0068627B">
              <w:rPr>
                <w:rFonts w:ascii="Tahoma" w:hAnsi="Tahoma" w:cs="Tahoma"/>
                <w:color w:val="000000" w:themeColor="text1"/>
                <w:sz w:val="20"/>
                <w:szCs w:val="20"/>
              </w:rPr>
              <w:t>–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w:t>
            </w:r>
            <w:r w:rsidR="00322A91">
              <w:rPr>
                <w:rFonts w:ascii="Tahoma" w:hAnsi="Tahoma" w:cs="Tahoma"/>
                <w:color w:val="000000" w:themeColor="text1"/>
                <w:sz w:val="20"/>
                <w:szCs w:val="20"/>
              </w:rPr>
              <w:t>6</w:t>
            </w:r>
            <w:r w:rsidRPr="0068627B">
              <w:rPr>
                <w:rFonts w:ascii="Tahoma" w:hAnsi="Tahoma" w:cs="Tahoma"/>
                <w:color w:val="000000" w:themeColor="text1"/>
                <w:sz w:val="20"/>
                <w:szCs w:val="20"/>
              </w:rPr>
              <w:t>г.</w:t>
            </w:r>
          </w:p>
          <w:p w14:paraId="47B6AB51" w14:textId="746EE234" w:rsidR="00F22BB5" w:rsidRPr="007004E2" w:rsidRDefault="00053E8B" w:rsidP="00053E8B">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F22BB5" w:rsidRPr="007004E2" w14:paraId="7CE8540F" w14:textId="77777777" w:rsidTr="006D4A46">
        <w:tc>
          <w:tcPr>
            <w:tcW w:w="518" w:type="dxa"/>
            <w:hideMark/>
          </w:tcPr>
          <w:p w14:paraId="67B7B622" w14:textId="4CAC2950"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0A727BA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3ABF7C3D"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ТМЦ, передаваемых Заказчиком (Приложение 3 к Техническому заданию).</w:t>
            </w:r>
          </w:p>
          <w:p w14:paraId="5F0E06DA" w14:textId="77777777" w:rsidR="00AD6153" w:rsidRPr="00AD6153" w:rsidRDefault="00AD6153" w:rsidP="00AD6153">
            <w:pPr>
              <w:contextualSpacing/>
              <w:jc w:val="both"/>
              <w:rPr>
                <w:rFonts w:ascii="Tahoma" w:hAnsi="Tahoma" w:cs="Tahoma"/>
                <w:sz w:val="20"/>
                <w:szCs w:val="20"/>
              </w:rPr>
            </w:pPr>
            <w:r w:rsidRPr="00AD6153">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70291E99" w14:textId="3829B91B" w:rsidR="00F22BB5" w:rsidRPr="004D3E87" w:rsidRDefault="00AD6153" w:rsidP="00AD6153">
            <w:pPr>
              <w:spacing w:before="240"/>
              <w:contextualSpacing/>
              <w:jc w:val="both"/>
              <w:rPr>
                <w:rFonts w:ascii="Tahoma" w:hAnsi="Tahoma" w:cs="Tahoma"/>
                <w:color w:val="000000" w:themeColor="text1"/>
                <w:sz w:val="20"/>
                <w:szCs w:val="20"/>
              </w:rPr>
            </w:pPr>
            <w:r w:rsidRPr="00AD6153">
              <w:rPr>
                <w:rFonts w:ascii="Tahoma" w:hAnsi="Tahoma" w:cs="Tahoma"/>
                <w:sz w:val="20"/>
                <w:szCs w:val="20"/>
              </w:rPr>
              <w:t>Работы выполняются с использованием оборудования и материалов Подрядчика (за исключением ТМЦ, передаваемых Заказчиком (Приложение 3 к Техническому заданию).</w:t>
            </w:r>
          </w:p>
          <w:p w14:paraId="7487BB81" w14:textId="77777777" w:rsidR="00F22BB5" w:rsidRPr="007004E2" w:rsidRDefault="00F22BB5" w:rsidP="00F22BB5">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w:t>
            </w:r>
            <w:r w:rsidRPr="007004E2">
              <w:rPr>
                <w:rFonts w:ascii="Tahoma" w:hAnsi="Tahoma" w:cs="Tahoma"/>
                <w:sz w:val="20"/>
                <w:szCs w:val="20"/>
              </w:rPr>
              <w:lastRenderedPageBreak/>
              <w:t>истечения срока эксплуатации прибора учета, выхода прибора учета из строя</w:t>
            </w:r>
            <w:r>
              <w:rPr>
                <w:rFonts w:ascii="Tahoma" w:hAnsi="Tahoma" w:cs="Tahoma"/>
                <w:sz w:val="20"/>
                <w:szCs w:val="20"/>
              </w:rPr>
              <w:t>.</w:t>
            </w:r>
          </w:p>
          <w:p w14:paraId="163141AC" w14:textId="77777777" w:rsidR="00F22BB5" w:rsidRPr="00C31356"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В случае если </w:t>
            </w:r>
            <w:r w:rsidRPr="007004E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7AB1160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76A82E97"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2D103B7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2C6DBC9"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01EAA2C3" w14:textId="77777777" w:rsidR="00F22BB5" w:rsidRPr="007004E2" w:rsidRDefault="00F22BB5" w:rsidP="00F22BB5">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172C62B" w14:textId="77777777" w:rsidR="00F22BB5" w:rsidRPr="007004E2" w:rsidRDefault="00F22BB5" w:rsidP="00F22BB5">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B29235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3E52B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65F73B1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58A21B85"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5E06B26E"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1F7FC21"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190537B"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78DF792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w:t>
            </w:r>
            <w:r w:rsidRPr="007004E2">
              <w:rPr>
                <w:rFonts w:ascii="Tahoma" w:hAnsi="Tahoma" w:cs="Tahoma"/>
                <w:sz w:val="20"/>
                <w:szCs w:val="20"/>
              </w:rPr>
              <w:lastRenderedPageBreak/>
              <w:t>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303908AB" w:rsidR="00F22BB5" w:rsidRPr="007004E2" w:rsidRDefault="00F22BB5" w:rsidP="00F22BB5">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F22BB5" w:rsidRPr="007004E2" w14:paraId="5C3BB2DB" w14:textId="77777777" w:rsidTr="006D4A46">
        <w:tc>
          <w:tcPr>
            <w:tcW w:w="518" w:type="dxa"/>
            <w:hideMark/>
          </w:tcPr>
          <w:p w14:paraId="77EDBE67" w14:textId="1E94633F"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2C04A33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0BFB13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3A2383C6"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sz w:val="20"/>
                <w:szCs w:val="20"/>
              </w:rPr>
              <w:t xml:space="preserve">- </w:t>
            </w:r>
            <w:r w:rsidRPr="0060107E">
              <w:rPr>
                <w:rFonts w:ascii="Tahoma" w:hAnsi="Tahoma" w:cs="Tahoma"/>
                <w:sz w:val="20"/>
                <w:szCs w:val="20"/>
              </w:rPr>
              <w:t>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r>
              <w:rPr>
                <w:rFonts w:ascii="Tahoma" w:hAnsi="Tahoma" w:cs="Tahoma"/>
                <w:sz w:val="20"/>
                <w:szCs w:val="20"/>
              </w:rPr>
              <w:t>;</w:t>
            </w:r>
          </w:p>
          <w:p w14:paraId="7F830F5A" w14:textId="77777777" w:rsidR="00F22BB5" w:rsidRPr="00ED6F8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61F0FA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74C28A31" w14:textId="77777777" w:rsidR="00F22BB5" w:rsidRPr="0052417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663C7F05" w14:textId="22A087C1"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ры учета электрической энергии,</w:t>
            </w:r>
            <w:r w:rsidRPr="003035C9">
              <w:rPr>
                <w:rFonts w:ascii="Tahoma" w:hAnsi="Tahoma" w:cs="Tahoma"/>
                <w:sz w:val="20"/>
                <w:szCs w:val="20"/>
              </w:rPr>
              <w:t xml:space="preserve"> </w:t>
            </w:r>
            <w:r>
              <w:rPr>
                <w:rFonts w:ascii="Tahoma" w:hAnsi="Tahoma" w:cs="Tahoma"/>
                <w:sz w:val="20"/>
                <w:szCs w:val="20"/>
                <w:lang w:val="en-US"/>
              </w:rPr>
              <w:lastRenderedPageBreak/>
              <w:t>Sim</w:t>
            </w:r>
            <w:r w:rsidRPr="003035C9">
              <w:rPr>
                <w:rFonts w:ascii="Tahoma" w:hAnsi="Tahoma" w:cs="Tahoma"/>
                <w:sz w:val="20"/>
                <w:szCs w:val="20"/>
              </w:rPr>
              <w:t>-</w:t>
            </w:r>
            <w:r>
              <w:rPr>
                <w:rFonts w:ascii="Tahoma" w:hAnsi="Tahoma" w:cs="Tahoma"/>
                <w:sz w:val="20"/>
                <w:szCs w:val="20"/>
              </w:rPr>
              <w:t xml:space="preserve">карты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00A15627" w:rsidRPr="00412BBE">
              <w:rPr>
                <w:rFonts w:ascii="Tahoma" w:hAnsi="Tahoma" w:cs="Tahoma"/>
                <w:sz w:val="20"/>
                <w:szCs w:val="20"/>
              </w:rPr>
              <w:t>Передача интеллектуальных приборов учета электрической энергии</w:t>
            </w:r>
            <w:r w:rsidR="00A15627">
              <w:rPr>
                <w:rFonts w:ascii="Tahoma" w:hAnsi="Tahoma" w:cs="Tahoma"/>
                <w:sz w:val="20"/>
                <w:szCs w:val="20"/>
              </w:rPr>
              <w:t>,</w:t>
            </w:r>
            <w:r w:rsidR="00A15627" w:rsidRPr="00412BBE">
              <w:rPr>
                <w:rFonts w:ascii="Tahoma" w:hAnsi="Tahoma" w:cs="Tahoma"/>
                <w:sz w:val="20"/>
                <w:szCs w:val="20"/>
              </w:rPr>
              <w:t xml:space="preserve"> </w:t>
            </w:r>
            <w:r w:rsidR="00A15627" w:rsidRPr="00A502DF">
              <w:rPr>
                <w:rFonts w:ascii="Tahoma" w:hAnsi="Tahoma" w:cs="Tahoma"/>
                <w:color w:val="000000" w:themeColor="text1"/>
                <w:sz w:val="20"/>
                <w:szCs w:val="20"/>
              </w:rPr>
              <w:t xml:space="preserve">трансформаторов тока, </w:t>
            </w:r>
            <w:r w:rsidR="00A15627" w:rsidRPr="00A502DF">
              <w:rPr>
                <w:rFonts w:ascii="Tahoma" w:hAnsi="Tahoma" w:cs="Tahoma"/>
                <w:color w:val="000000" w:themeColor="text1"/>
                <w:sz w:val="20"/>
                <w:szCs w:val="20"/>
                <w:lang w:val="en-US"/>
              </w:rPr>
              <w:t>SIM</w:t>
            </w:r>
            <w:r w:rsidR="00A15627" w:rsidRPr="00A502DF">
              <w:rPr>
                <w:rFonts w:ascii="Tahoma" w:hAnsi="Tahoma" w:cs="Tahoma"/>
                <w:color w:val="000000" w:themeColor="text1"/>
                <w:sz w:val="20"/>
                <w:szCs w:val="20"/>
              </w:rPr>
              <w:t>-карт</w:t>
            </w:r>
            <w:r w:rsidR="00A15627" w:rsidRPr="00412BBE">
              <w:rPr>
                <w:rFonts w:ascii="Tahoma" w:hAnsi="Tahoma" w:cs="Tahoma"/>
                <w:sz w:val="20"/>
                <w:szCs w:val="20"/>
              </w:rPr>
              <w:t xml:space="preserve"> и </w:t>
            </w:r>
            <w:r w:rsidR="00A15627" w:rsidRPr="00A502DF">
              <w:rPr>
                <w:rFonts w:ascii="Tahoma" w:hAnsi="Tahoma" w:cs="Tahoma"/>
                <w:color w:val="000000" w:themeColor="text1"/>
                <w:sz w:val="20"/>
                <w:szCs w:val="20"/>
              </w:rPr>
              <w:t>пломбировочн</w:t>
            </w:r>
            <w:r w:rsidR="00A15627">
              <w:rPr>
                <w:rFonts w:ascii="Tahoma" w:hAnsi="Tahoma" w:cs="Tahoma"/>
                <w:color w:val="000000" w:themeColor="text1"/>
                <w:sz w:val="20"/>
                <w:szCs w:val="20"/>
              </w:rPr>
              <w:t>ой продукции</w:t>
            </w:r>
            <w:r w:rsidR="00A15627" w:rsidRPr="00A502DF">
              <w:rPr>
                <w:rFonts w:ascii="Tahoma" w:hAnsi="Tahoma" w:cs="Tahoma"/>
                <w:color w:val="000000" w:themeColor="text1"/>
                <w:sz w:val="20"/>
                <w:szCs w:val="20"/>
              </w:rPr>
              <w:t>,</w:t>
            </w:r>
            <w:r w:rsidR="00A15627" w:rsidRPr="00A502DF">
              <w:rPr>
                <w:rFonts w:ascii="Tahoma" w:eastAsiaTheme="minorHAnsi" w:hAnsi="Tahoma" w:cs="Tahoma"/>
                <w:color w:val="000000" w:themeColor="text1"/>
                <w:sz w:val="20"/>
                <w:szCs w:val="20"/>
                <w:lang w:eastAsia="en-US"/>
              </w:rPr>
              <w:t xml:space="preserve"> </w:t>
            </w:r>
            <w:r w:rsidR="00A15627" w:rsidRPr="00412BBE">
              <w:rPr>
                <w:rFonts w:ascii="Tahoma" w:hAnsi="Tahoma" w:cs="Tahoma"/>
                <w:sz w:val="20"/>
                <w:szCs w:val="20"/>
              </w:rPr>
              <w:t>необходимых для выполнения Работ, осуществляется по адресу</w:t>
            </w:r>
            <w:r w:rsidR="00A15627">
              <w:rPr>
                <w:rFonts w:ascii="Tahoma" w:hAnsi="Tahoma" w:cs="Tahoma"/>
                <w:color w:val="000000" w:themeColor="text1"/>
                <w:sz w:val="20"/>
                <w:szCs w:val="20"/>
              </w:rPr>
              <w:t xml:space="preserve">: </w:t>
            </w:r>
            <w:r w:rsidR="00A15627" w:rsidRPr="00ED6F8E">
              <w:rPr>
                <w:rFonts w:ascii="Tahoma" w:hAnsi="Tahoma" w:cs="Tahoma"/>
                <w:color w:val="000000" w:themeColor="text1"/>
                <w:sz w:val="20"/>
                <w:szCs w:val="20"/>
              </w:rPr>
              <w:t xml:space="preserve">г. </w:t>
            </w:r>
            <w:r w:rsidR="00A15627">
              <w:rPr>
                <w:rFonts w:ascii="Tahoma" w:hAnsi="Tahoma" w:cs="Tahoma"/>
                <w:color w:val="000000" w:themeColor="text1"/>
                <w:sz w:val="20"/>
                <w:szCs w:val="20"/>
              </w:rPr>
              <w:t>Иваново, ул. Смирнова, д. 11.</w:t>
            </w:r>
          </w:p>
          <w:p w14:paraId="39E1E185" w14:textId="4F4CF7FE" w:rsidR="00F22BB5" w:rsidRPr="007004E2" w:rsidRDefault="00A15627" w:rsidP="00F22BB5">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w:t>
            </w:r>
            <w:r>
              <w:rPr>
                <w:rFonts w:ascii="Tahoma" w:hAnsi="Tahoma" w:cs="Tahoma"/>
                <w:color w:val="000000" w:themeColor="text1"/>
                <w:sz w:val="20"/>
                <w:szCs w:val="20"/>
              </w:rPr>
              <w:t xml:space="preserve">, трансформаторы тока, </w:t>
            </w:r>
            <w:r w:rsidRPr="00A502DF">
              <w:rPr>
                <w:rFonts w:ascii="Tahoma" w:hAnsi="Tahoma" w:cs="Tahoma"/>
                <w:color w:val="000000" w:themeColor="text1"/>
                <w:sz w:val="20"/>
                <w:szCs w:val="20"/>
                <w:lang w:val="en-US"/>
              </w:rPr>
              <w:t>SIM</w:t>
            </w:r>
            <w:r w:rsidRPr="00A502DF">
              <w:rPr>
                <w:rFonts w:ascii="Tahoma" w:hAnsi="Tahoma" w:cs="Tahoma"/>
                <w:color w:val="000000" w:themeColor="text1"/>
                <w:sz w:val="20"/>
                <w:szCs w:val="20"/>
              </w:rPr>
              <w:t>-карт</w:t>
            </w:r>
            <w:r>
              <w:rPr>
                <w:rFonts w:ascii="Tahoma" w:hAnsi="Tahoma" w:cs="Tahoma"/>
                <w:color w:val="000000" w:themeColor="text1"/>
                <w:sz w:val="20"/>
                <w:szCs w:val="20"/>
              </w:rPr>
              <w:t>ы</w:t>
            </w:r>
            <w:r w:rsidRPr="003D618B">
              <w:rPr>
                <w:rFonts w:ascii="Tahoma" w:hAnsi="Tahoma" w:cs="Tahoma"/>
                <w:color w:val="000000" w:themeColor="text1"/>
                <w:sz w:val="20"/>
                <w:szCs w:val="20"/>
              </w:rPr>
              <w:t xml:space="preserve"> и пломбировочн</w:t>
            </w:r>
            <w:r>
              <w:rPr>
                <w:rFonts w:ascii="Tahoma" w:hAnsi="Tahoma" w:cs="Tahoma"/>
                <w:color w:val="000000" w:themeColor="text1"/>
                <w:sz w:val="20"/>
                <w:szCs w:val="20"/>
              </w:rPr>
              <w:t>ая продукция,</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w:t>
            </w:r>
            <w:r>
              <w:rPr>
                <w:rFonts w:ascii="Tahoma" w:hAnsi="Tahoma" w:cs="Tahoma"/>
                <w:color w:val="000000" w:themeColor="text1"/>
                <w:sz w:val="20"/>
                <w:szCs w:val="20"/>
              </w:rPr>
              <w:t xml:space="preserve"> </w:t>
            </w:r>
            <w:r w:rsidR="00F22BB5" w:rsidRPr="0053208B">
              <w:rPr>
                <w:rFonts w:ascii="Tahoma" w:hAnsi="Tahoma" w:cs="Tahoma"/>
                <w:color w:val="000000" w:themeColor="text1"/>
                <w:sz w:val="20"/>
                <w:szCs w:val="20"/>
              </w:rPr>
              <w:t xml:space="preserve">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F22BB5" w:rsidRPr="007004E2">
              <w:rPr>
                <w:rFonts w:ascii="Tahoma" w:hAnsi="Tahoma" w:cs="Tahoma"/>
                <w:sz w:val="20"/>
                <w:szCs w:val="20"/>
              </w:rPr>
              <w:t>№ ОС-16 утвержден Постановлением Госкомстата России от 21.01.2003 №7).</w:t>
            </w:r>
          </w:p>
          <w:p w14:paraId="29958B14"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90536FC" w14:textId="77777777" w:rsidR="00F22BB5" w:rsidRDefault="00F22BB5" w:rsidP="00F22BB5">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81B4E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1AA4D567"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409B9281" w14:textId="77777777" w:rsidR="00F22BB5" w:rsidRPr="007004E2" w:rsidRDefault="00F22BB5" w:rsidP="00F22BB5">
            <w:pPr>
              <w:widowControl w:val="0"/>
              <w:spacing w:after="120"/>
              <w:jc w:val="both"/>
              <w:rPr>
                <w:rFonts w:ascii="Tahoma" w:hAnsi="Tahoma" w:cs="Tahoma"/>
                <w:color w:val="000000" w:themeColor="text1"/>
                <w:sz w:val="20"/>
                <w:szCs w:val="20"/>
              </w:rPr>
            </w:pPr>
            <w:r w:rsidRPr="003D618B">
              <w:rPr>
                <w:rFonts w:ascii="Tahoma" w:hAnsi="Tahoma" w:cs="Tahoma"/>
                <w:sz w:val="20"/>
                <w:szCs w:val="20"/>
              </w:rPr>
              <w:lastRenderedPageBreak/>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B5040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40CCD55B" w14:textId="77777777" w:rsidR="00F22BB5" w:rsidRPr="005D59E2" w:rsidRDefault="00F22BB5" w:rsidP="00F22BB5">
            <w:pPr>
              <w:widowControl w:val="0"/>
              <w:spacing w:after="0" w:line="240" w:lineRule="auto"/>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r w:rsidRPr="00E948FF">
              <w:rPr>
                <w:rFonts w:ascii="Tahoma" w:hAnsi="Tahoma" w:cs="Tahoma"/>
                <w:color w:val="000000" w:themeColor="text1"/>
                <w:sz w:val="20"/>
                <w:szCs w:val="20"/>
              </w:rPr>
              <w:t xml:space="preserve"> </w:t>
            </w:r>
            <w:r w:rsidRPr="005D59E2">
              <w:rPr>
                <w:rFonts w:ascii="Tahoma" w:hAnsi="Tahoma" w:cs="Tahoma"/>
                <w:color w:val="000000" w:themeColor="text1"/>
                <w:sz w:val="20"/>
                <w:szCs w:val="20"/>
              </w:rPr>
              <w:t xml:space="preserve">Подрядчик после завершения работ по </w:t>
            </w:r>
            <w:r w:rsidRPr="007A36A5">
              <w:rPr>
                <w:rFonts w:ascii="Tahoma" w:hAnsi="Tahoma" w:cs="Tahoma"/>
                <w:color w:val="000000" w:themeColor="text1"/>
                <w:sz w:val="20"/>
                <w:szCs w:val="20"/>
              </w:rPr>
              <w:t xml:space="preserve">замене, установке прибора учета электрической энергии, ТТ обязан произвести </w:t>
            </w:r>
            <w:r>
              <w:rPr>
                <w:rFonts w:ascii="Tahoma" w:hAnsi="Tahoma" w:cs="Tahoma"/>
                <w:color w:val="000000" w:themeColor="text1"/>
                <w:sz w:val="20"/>
                <w:szCs w:val="20"/>
              </w:rPr>
              <w:t xml:space="preserve">инструментальную </w:t>
            </w:r>
            <w:r w:rsidRPr="007A36A5">
              <w:rPr>
                <w:rFonts w:ascii="Tahoma" w:hAnsi="Tahoma" w:cs="Tahoma"/>
                <w:color w:val="000000" w:themeColor="text1"/>
                <w:sz w:val="20"/>
                <w:szCs w:val="20"/>
              </w:rPr>
              <w:t>проверку</w:t>
            </w:r>
            <w:r w:rsidRPr="005D59E2">
              <w:rPr>
                <w:rFonts w:ascii="Tahoma" w:hAnsi="Tahoma" w:cs="Tahoma"/>
                <w:color w:val="000000" w:themeColor="text1"/>
                <w:sz w:val="20"/>
                <w:szCs w:val="20"/>
              </w:rPr>
              <w:t xml:space="preserve"> работосп</w:t>
            </w:r>
            <w:r>
              <w:rPr>
                <w:rFonts w:ascii="Tahoma" w:hAnsi="Tahoma" w:cs="Tahoma"/>
                <w:color w:val="000000" w:themeColor="text1"/>
                <w:sz w:val="20"/>
                <w:szCs w:val="20"/>
              </w:rPr>
              <w:t>особности установленного ПУ ИСУ, ТТ с фиксацией измерений в измерительных цепях в акте ввода в эксплуатацию.</w:t>
            </w:r>
          </w:p>
          <w:p w14:paraId="0D21CE9E" w14:textId="77777777" w:rsidR="00F22BB5" w:rsidRDefault="00F22BB5" w:rsidP="00F22BB5">
            <w:pPr>
              <w:widowControl w:val="0"/>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3-х фазных ПУ и ТТ Подрядчик</w:t>
            </w:r>
            <w:r w:rsidRPr="0060107E">
              <w:rPr>
                <w:rFonts w:ascii="Tahoma" w:hAnsi="Tahoma" w:cs="Tahoma"/>
                <w:color w:val="000000" w:themeColor="text1"/>
                <w:sz w:val="20"/>
                <w:szCs w:val="20"/>
              </w:rPr>
              <w:t xml:space="preserve"> дополнительно к Актам ввода в </w:t>
            </w:r>
            <w:r w:rsidRPr="00B33E3E">
              <w:rPr>
                <w:rFonts w:ascii="Tahoma" w:hAnsi="Tahoma" w:cs="Tahoma"/>
                <w:color w:val="000000" w:themeColor="text1"/>
                <w:sz w:val="20"/>
                <w:szCs w:val="20"/>
              </w:rPr>
              <w:t xml:space="preserve">эксплуатацию </w:t>
            </w:r>
            <w:r w:rsidRPr="00B33E3E">
              <w:rPr>
                <w:rFonts w:ascii="Tahoma" w:hAnsi="Tahoma" w:cs="Tahoma"/>
                <w:sz w:val="20"/>
                <w:szCs w:val="20"/>
              </w:rPr>
              <w:t xml:space="preserve">на бумажном носителе </w:t>
            </w:r>
            <w:r w:rsidRPr="00B33E3E">
              <w:rPr>
                <w:rFonts w:ascii="Tahoma" w:hAnsi="Tahoma" w:cs="Tahoma"/>
                <w:color w:val="000000" w:themeColor="text1"/>
                <w:sz w:val="20"/>
                <w:szCs w:val="20"/>
              </w:rPr>
              <w:t>производит</w:t>
            </w:r>
            <w:r w:rsidRPr="0060107E">
              <w:rPr>
                <w:rFonts w:ascii="Tahoma" w:hAnsi="Tahoma" w:cs="Tahoma"/>
                <w:color w:val="000000" w:themeColor="text1"/>
                <w:sz w:val="20"/>
                <w:szCs w:val="20"/>
              </w:rPr>
              <w:t xml:space="preserve"> оформление Актов ввода в эксплуатацию приборов учета электрической энергии в электронной форме через приложение Заказчика (Мобильный контролер)</w:t>
            </w:r>
            <w:r>
              <w:rPr>
                <w:rFonts w:ascii="Tahoma" w:hAnsi="Tahoma" w:cs="Tahoma"/>
                <w:color w:val="000000" w:themeColor="text1"/>
                <w:sz w:val="20"/>
                <w:szCs w:val="20"/>
              </w:rPr>
              <w:t xml:space="preserve">, </w:t>
            </w:r>
            <w:r w:rsidRPr="0060107E">
              <w:rPr>
                <w:rFonts w:ascii="Tahoma" w:hAnsi="Tahoma" w:cs="Tahoma"/>
                <w:color w:val="000000" w:themeColor="text1"/>
                <w:sz w:val="20"/>
                <w:szCs w:val="20"/>
              </w:rPr>
              <w:t xml:space="preserve">доступ к </w:t>
            </w:r>
            <w:r>
              <w:rPr>
                <w:rFonts w:ascii="Tahoma" w:hAnsi="Tahoma" w:cs="Tahoma"/>
                <w:color w:val="000000" w:themeColor="text1"/>
                <w:sz w:val="20"/>
                <w:szCs w:val="20"/>
              </w:rPr>
              <w:t>которому предоставляет Заказчик.</w:t>
            </w:r>
          </w:p>
          <w:p w14:paraId="65002C9B" w14:textId="77777777" w:rsidR="00F22BB5" w:rsidRDefault="00F22BB5" w:rsidP="00F22BB5">
            <w:pPr>
              <w:widowControl w:val="0"/>
              <w:spacing w:after="120"/>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1-ф ПУ оформления акта осуществляется через модуль</w:t>
            </w:r>
            <w:r w:rsidRPr="0060107E">
              <w:rPr>
                <w:rFonts w:ascii="Tahoma" w:hAnsi="Tahoma" w:cs="Tahoma"/>
                <w:color w:val="000000" w:themeColor="text1"/>
                <w:sz w:val="20"/>
                <w:szCs w:val="20"/>
              </w:rPr>
              <w:t xml:space="preserve"> Заказчика (Мобильный контролер)</w:t>
            </w:r>
            <w:r>
              <w:rPr>
                <w:rFonts w:ascii="Tahoma" w:hAnsi="Tahoma" w:cs="Tahoma"/>
                <w:color w:val="000000" w:themeColor="text1"/>
                <w:sz w:val="20"/>
                <w:szCs w:val="20"/>
              </w:rPr>
              <w:t xml:space="preserve"> без необходимости составления </w:t>
            </w:r>
            <w:r w:rsidRPr="00C4737F">
              <w:rPr>
                <w:rFonts w:ascii="Tahoma" w:hAnsi="Tahoma" w:cs="Tahoma"/>
                <w:color w:val="000000" w:themeColor="text1"/>
                <w:sz w:val="20"/>
                <w:szCs w:val="20"/>
              </w:rPr>
              <w:t>акта на бумажном носителе. Полный объем данных по установленным ПУ ИСУ должен быть внесен в приложение в день выполнения работ</w:t>
            </w:r>
            <w:r>
              <w:rPr>
                <w:rFonts w:ascii="Tahoma" w:hAnsi="Tahoma" w:cs="Tahoma"/>
                <w:color w:val="000000" w:themeColor="text1"/>
                <w:sz w:val="20"/>
                <w:szCs w:val="20"/>
              </w:rPr>
              <w:t>.</w:t>
            </w:r>
          </w:p>
          <w:p w14:paraId="52BC32C3"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 xml:space="preserve">Номера ПУ и </w:t>
            </w:r>
            <w:r w:rsidRPr="00C4737F">
              <w:rPr>
                <w:rFonts w:ascii="Tahoma" w:hAnsi="Tahoma" w:cs="Tahoma"/>
                <w:color w:val="000000" w:themeColor="text1"/>
                <w:sz w:val="20"/>
                <w:szCs w:val="20"/>
                <w:lang w:val="en-US"/>
              </w:rPr>
              <w:t>SIM</w:t>
            </w:r>
            <w:r w:rsidRPr="00C4737F">
              <w:rPr>
                <w:rFonts w:ascii="Tahoma" w:hAnsi="Tahoma" w:cs="Tahoma"/>
                <w:color w:val="000000" w:themeColor="text1"/>
                <w:sz w:val="20"/>
                <w:szCs w:val="20"/>
              </w:rPr>
              <w:t>-карт необходимо вносить путем сканирования штрих-кодов с целью избежания ошибок.</w:t>
            </w:r>
          </w:p>
          <w:p w14:paraId="18F457BB" w14:textId="77777777" w:rsidR="00F22BB5" w:rsidRPr="0060107E"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w:t>
            </w:r>
            <w:r w:rsidRPr="0060107E">
              <w:rPr>
                <w:rFonts w:ascii="Tahoma" w:hAnsi="Tahoma" w:cs="Tahoma"/>
                <w:color w:val="000000" w:themeColor="text1"/>
                <w:sz w:val="20"/>
                <w:szCs w:val="20"/>
              </w:rPr>
              <w:t xml:space="preserve"> числе:</w:t>
            </w:r>
          </w:p>
          <w:p w14:paraId="70D66232" w14:textId="77777777" w:rsidR="00F22BB5"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6B81FA05" w14:textId="77777777" w:rsidR="00F22BB5" w:rsidRPr="0060107E" w:rsidRDefault="00F22BB5" w:rsidP="00F22BB5">
            <w:pPr>
              <w:spacing w:before="240" w:after="0" w:line="240" w:lineRule="auto"/>
              <w:contextualSpacing/>
              <w:jc w:val="both"/>
              <w:rPr>
                <w:rFonts w:ascii="Tahoma" w:hAnsi="Tahoma" w:cs="Tahoma"/>
                <w:color w:val="000000" w:themeColor="text1"/>
                <w:sz w:val="20"/>
                <w:szCs w:val="20"/>
              </w:rPr>
            </w:pPr>
            <w:r w:rsidRPr="000B3E4C">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4617458"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фактического получения ответов ПУ ИСУ на запросы из системы ИСУ;</w:t>
            </w:r>
          </w:p>
          <w:p w14:paraId="59B94EC6"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lastRenderedPageBreak/>
              <w:t>-На предмет корректности настроек приборов учета.</w:t>
            </w:r>
          </w:p>
          <w:p w14:paraId="350FF70B"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4085372A" w14:textId="77777777" w:rsidR="00F22BB5" w:rsidRPr="00E948FF" w:rsidRDefault="00F22BB5" w:rsidP="00F22BB5">
            <w:pPr>
              <w:widowControl w:val="0"/>
              <w:spacing w:after="120"/>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заводского брака устанавливаемого оборудования и </w:t>
            </w:r>
            <w:r w:rsidRPr="0060107E">
              <w:rPr>
                <w:rFonts w:ascii="Tahoma" w:hAnsi="Tahoma" w:cs="Tahoma"/>
                <w:color w:val="000000" w:themeColor="text1"/>
                <w:sz w:val="20"/>
                <w:szCs w:val="20"/>
                <w:lang w:val="en-US"/>
              </w:rPr>
              <w:t>SIM</w:t>
            </w:r>
            <w:r w:rsidRPr="0060107E">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r>
              <w:rPr>
                <w:rFonts w:ascii="Tahoma" w:hAnsi="Tahoma" w:cs="Tahoma"/>
                <w:color w:val="000000" w:themeColor="text1"/>
                <w:sz w:val="20"/>
                <w:szCs w:val="20"/>
              </w:rPr>
              <w:t>.</w:t>
            </w:r>
          </w:p>
          <w:p w14:paraId="51A21BC0"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530F7841"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BC3103">
              <w:rPr>
                <w:rFonts w:ascii="Tahoma" w:hAnsi="Tahoma" w:cs="Tahoma"/>
                <w:sz w:val="20"/>
                <w:szCs w:val="20"/>
              </w:rPr>
              <w:t xml:space="preserve">При оформлении на бумажном носителе Подрядчик </w:t>
            </w:r>
            <w:r w:rsidRPr="00C4737F">
              <w:rPr>
                <w:rFonts w:ascii="Tahoma"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38537D9"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color w:val="000000" w:themeColor="text1"/>
                <w:sz w:val="20"/>
                <w:szCs w:val="20"/>
              </w:rPr>
              <w:t>Факт выпол</w:t>
            </w:r>
            <w:r w:rsidRPr="00C4737F">
              <w:rPr>
                <w:rFonts w:ascii="Tahoma" w:hAnsi="Tahoma" w:cs="Tahoma"/>
                <w:color w:val="000000" w:themeColor="text1"/>
                <w:sz w:val="20"/>
                <w:szCs w:val="20"/>
              </w:rPr>
              <w:t>нения работ признается по данным, занесенным в акты со статусом «подписано» в модуле Заказчика - Мобильный контролер</w:t>
            </w:r>
          </w:p>
          <w:p w14:paraId="78BC3853" w14:textId="45C8EF3D"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w:t>
            </w:r>
            <w:r w:rsidR="00322A91">
              <w:rPr>
                <w:rFonts w:ascii="Tahoma" w:hAnsi="Tahoma" w:cs="Tahoma"/>
                <w:sz w:val="20"/>
                <w:szCs w:val="20"/>
              </w:rPr>
              <w:t>Иваново</w:t>
            </w:r>
            <w:r>
              <w:rPr>
                <w:rFonts w:ascii="Tahoma" w:hAnsi="Tahoma" w:cs="Tahoma"/>
                <w:sz w:val="20"/>
                <w:szCs w:val="20"/>
              </w:rPr>
              <w:t xml:space="preserve"> ул </w:t>
            </w:r>
            <w:r w:rsidR="00322A91">
              <w:rPr>
                <w:rFonts w:ascii="Tahoma" w:hAnsi="Tahoma" w:cs="Tahoma"/>
                <w:sz w:val="20"/>
                <w:szCs w:val="20"/>
              </w:rPr>
              <w:t>Смирнова</w:t>
            </w:r>
            <w:r>
              <w:rPr>
                <w:rFonts w:ascii="Tahoma" w:hAnsi="Tahoma" w:cs="Tahoma"/>
                <w:sz w:val="20"/>
                <w:szCs w:val="20"/>
              </w:rPr>
              <w:t xml:space="preserve"> д 59 кв 125 установлен» или «г </w:t>
            </w:r>
            <w:r w:rsidR="00322A91">
              <w:rPr>
                <w:rFonts w:ascii="Tahoma" w:hAnsi="Tahoma" w:cs="Tahoma"/>
                <w:sz w:val="20"/>
                <w:szCs w:val="20"/>
              </w:rPr>
              <w:t>Иваново</w:t>
            </w:r>
            <w:r>
              <w:rPr>
                <w:rFonts w:ascii="Tahoma" w:hAnsi="Tahoma" w:cs="Tahoma"/>
                <w:sz w:val="20"/>
                <w:szCs w:val="20"/>
              </w:rPr>
              <w:t xml:space="preserve"> ул </w:t>
            </w:r>
            <w:r w:rsidR="00322A91">
              <w:rPr>
                <w:rFonts w:ascii="Tahoma" w:hAnsi="Tahoma" w:cs="Tahoma"/>
                <w:sz w:val="20"/>
                <w:szCs w:val="20"/>
              </w:rPr>
              <w:t>Смирнова</w:t>
            </w:r>
            <w:r>
              <w:rPr>
                <w:rFonts w:ascii="Tahoma" w:hAnsi="Tahoma" w:cs="Tahoma"/>
                <w:sz w:val="20"/>
                <w:szCs w:val="20"/>
              </w:rPr>
              <w:t xml:space="preserve"> д 59 кв 125 снят»)</w:t>
            </w:r>
            <w:r w:rsidRPr="007004E2">
              <w:rPr>
                <w:rFonts w:ascii="Tahoma" w:hAnsi="Tahoma" w:cs="Tahoma"/>
                <w:sz w:val="20"/>
                <w:szCs w:val="20"/>
              </w:rPr>
              <w:t xml:space="preserve">. </w:t>
            </w:r>
            <w:r w:rsidRPr="007004E2">
              <w:rPr>
                <w:rFonts w:ascii="Tahoma" w:hAnsi="Tahoma" w:cs="Tahoma"/>
                <w:sz w:val="20"/>
                <w:szCs w:val="20"/>
              </w:rPr>
              <w:lastRenderedPageBreak/>
              <w:t>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67C9C6B4"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42D8DFA7"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1508D19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0E5DC2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E074C1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38FE5CA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113648A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6A8D95B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4B57B0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513D847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42241227" w14:textId="1D9EAE19" w:rsidR="00F22BB5" w:rsidRPr="006A52DA" w:rsidRDefault="00F22BB5" w:rsidP="00F22BB5">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w:t>
            </w:r>
            <w:r w:rsidR="006A52DA">
              <w:rPr>
                <w:rFonts w:ascii="Tahoma" w:hAnsi="Tahoma" w:cs="Tahoma"/>
                <w:color w:val="000000" w:themeColor="text1"/>
                <w:sz w:val="20"/>
                <w:szCs w:val="20"/>
              </w:rPr>
              <w:t xml:space="preserve"> течение 2 (двух) рабочих дней.</w:t>
            </w:r>
          </w:p>
          <w:p w14:paraId="7CD948BE"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 xml:space="preserve">производится на место демонтируемых (ранее существующих) приборов </w:t>
            </w:r>
            <w:r w:rsidRPr="007004E2">
              <w:rPr>
                <w:rFonts w:ascii="Tahoma" w:eastAsia="Times New Roman" w:hAnsi="Tahoma" w:cs="Tahoma"/>
                <w:sz w:val="20"/>
                <w:szCs w:val="20"/>
              </w:rPr>
              <w:lastRenderedPageBreak/>
              <w:t>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36C8946A"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47F275DB"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w:t>
            </w:r>
            <w:r w:rsidRPr="00731318">
              <w:rPr>
                <w:rFonts w:ascii="Tahoma" w:eastAsia="Times New Roman" w:hAnsi="Tahoma" w:cs="Tahoma"/>
                <w:sz w:val="20"/>
                <w:szCs w:val="20"/>
              </w:rPr>
              <w:t>(IEC 60529:2013) «Межгосударственный стандарт. Степени защиты, обеспечиваемые оболочками (Код IP)»</w:t>
            </w:r>
            <w:r>
              <w:rPr>
                <w:rFonts w:ascii="Tahoma" w:eastAsia="Times New Roman" w:hAnsi="Tahoma" w:cs="Tahoma"/>
                <w:sz w:val="20"/>
                <w:szCs w:val="20"/>
              </w:rPr>
              <w:t xml:space="preserve"> </w:t>
            </w:r>
            <w:r w:rsidRPr="007004E2">
              <w:rPr>
                <w:rFonts w:ascii="Tahoma" w:eastAsia="Times New Roman" w:hAnsi="Tahoma" w:cs="Tahoma"/>
                <w:sz w:val="20"/>
                <w:szCs w:val="20"/>
              </w:rPr>
              <w:t>в антивандальном исполнении.</w:t>
            </w:r>
          </w:p>
          <w:p w14:paraId="3BA03A1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CE21F1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59CE68F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E9D1EB2"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0257D325" w14:textId="77777777" w:rsidR="00F22BB5"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p w14:paraId="6A7FF98D" w14:textId="77777777" w:rsidR="000633A6"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по техническим характеристикам должны соответствовать требованиям ГОСТ 7746-2015 «Межгосударственный стандарт. Трансформаторы тока. Общие технические условия».</w:t>
            </w:r>
          </w:p>
          <w:p w14:paraId="4A958378"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64E165F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lastRenderedPageBreak/>
              <w:t>Межповерочный интервал трансформаторов тока не менее 8 лет.</w:t>
            </w:r>
          </w:p>
          <w:p w14:paraId="36127B1E"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Класс точности измерительных трансформаторов для установки (подключения) приборов учета, должен быть не хуже 0,5.</w:t>
            </w:r>
          </w:p>
          <w:p w14:paraId="7E0A106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должны быть поверены, иметь свидетельство о поверке, действующее на полный период межповерочного интервала, на момент приобретения отметку в паспорте о первичной заводской поверке со сроком давностью не более 12 мес.</w:t>
            </w:r>
          </w:p>
          <w:p w14:paraId="63252054"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устойчивы к воздействию внешних механических факторов для группы механического исполнения М2 ГОСТ 30631-99 «Межгосударственный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225624B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5DCC218D" w14:textId="77777777" w:rsidR="000633A6" w:rsidRPr="006A52DA" w:rsidRDefault="000633A6" w:rsidP="000633A6">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14F11A5C"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14:paraId="68E53E00" w14:textId="77777777" w:rsidR="000633A6" w:rsidRDefault="000633A6" w:rsidP="000633A6">
            <w:pPr>
              <w:jc w:val="both"/>
              <w:rPr>
                <w:rFonts w:ascii="Tahoma" w:hAnsi="Tahoma" w:cs="Tahoma"/>
                <w:color w:val="000000" w:themeColor="text1"/>
                <w:sz w:val="20"/>
                <w:szCs w:val="20"/>
              </w:rPr>
            </w:pPr>
            <w:r w:rsidRPr="006A52DA">
              <w:rPr>
                <w:rFonts w:ascii="Tahoma" w:hAnsi="Tahoma" w:cs="Tahoma"/>
                <w:color w:val="000000" w:themeColor="text1"/>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r>
              <w:rPr>
                <w:rFonts w:ascii="Tahoma" w:hAnsi="Tahoma" w:cs="Tahoma"/>
                <w:color w:val="000000" w:themeColor="text1"/>
                <w:sz w:val="20"/>
                <w:szCs w:val="20"/>
              </w:rPr>
              <w:t>.</w:t>
            </w:r>
          </w:p>
          <w:p w14:paraId="0EF807BB" w14:textId="77777777" w:rsidR="000633A6"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17143385"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Приборы учета устанавливаются:</w:t>
            </w:r>
          </w:p>
          <w:p w14:paraId="7D093706"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этажных щитах;</w:t>
            </w:r>
          </w:p>
          <w:p w14:paraId="6590ECD8" w14:textId="77777777" w:rsidR="000633A6" w:rsidRPr="003F5BFD" w:rsidRDefault="000633A6" w:rsidP="000633A6">
            <w:pPr>
              <w:jc w:val="both"/>
              <w:rPr>
                <w:rFonts w:ascii="Tahoma" w:hAnsi="Tahoma" w:cs="Tahoma"/>
                <w:color w:val="000000" w:themeColor="text1"/>
                <w:sz w:val="20"/>
                <w:szCs w:val="20"/>
              </w:rPr>
            </w:pPr>
            <w:r w:rsidRPr="003F5BFD">
              <w:rPr>
                <w:rFonts w:ascii="Tahoma" w:hAnsi="Tahoma" w:cs="Tahoma"/>
                <w:color w:val="000000" w:themeColor="text1"/>
                <w:sz w:val="20"/>
                <w:szCs w:val="20"/>
              </w:rPr>
              <w:t>- в квартирных шкафах учёта при внутриквартирном расположении;</w:t>
            </w:r>
          </w:p>
          <w:p w14:paraId="3F0920CA" w14:textId="03DB0A7E" w:rsidR="000633A6" w:rsidRPr="007004E2" w:rsidRDefault="000633A6" w:rsidP="000633A6">
            <w:pPr>
              <w:jc w:val="both"/>
              <w:rPr>
                <w:rFonts w:ascii="Tahoma" w:eastAsia="Times New Roman" w:hAnsi="Tahoma" w:cs="Tahoma"/>
                <w:sz w:val="20"/>
                <w:szCs w:val="20"/>
              </w:rPr>
            </w:pPr>
            <w:r w:rsidRPr="003F5BFD">
              <w:rPr>
                <w:rFonts w:ascii="Tahoma" w:hAnsi="Tahoma" w:cs="Tahoma"/>
                <w:color w:val="000000" w:themeColor="text1"/>
                <w:sz w:val="20"/>
                <w:szCs w:val="20"/>
              </w:rPr>
              <w:t>- в выносных шкафах учёта (боксах) по согласованию с Заказчиком.</w:t>
            </w:r>
          </w:p>
        </w:tc>
      </w:tr>
      <w:tr w:rsidR="00F22BB5" w:rsidRPr="007004E2" w14:paraId="68EEB95C" w14:textId="77777777" w:rsidTr="006D4A46">
        <w:tc>
          <w:tcPr>
            <w:tcW w:w="518" w:type="dxa"/>
            <w:hideMark/>
          </w:tcPr>
          <w:p w14:paraId="794974B7" w14:textId="59AB7529" w:rsidR="00F22BB5" w:rsidRPr="007004E2" w:rsidRDefault="000633A6" w:rsidP="00F22BB5">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3604" w:type="dxa"/>
            <w:hideMark/>
          </w:tcPr>
          <w:p w14:paraId="120F85AC" w14:textId="471B05A6" w:rsidR="00F22BB5" w:rsidRPr="000633A6" w:rsidRDefault="00F22BB5" w:rsidP="00F22BB5">
            <w:pPr>
              <w:rPr>
                <w:rFonts w:ascii="Tahoma" w:eastAsia="Times New Roman" w:hAnsi="Tahoma" w:cs="Tahoma"/>
                <w:sz w:val="20"/>
                <w:szCs w:val="20"/>
              </w:rPr>
            </w:pPr>
            <w:r w:rsidRPr="000633A6">
              <w:rPr>
                <w:rFonts w:ascii="Tahoma" w:eastAsia="Times New Roman" w:hAnsi="Tahoma" w:cs="Tahoma"/>
                <w:sz w:val="20"/>
                <w:szCs w:val="20"/>
              </w:rPr>
              <w:t>Требования по формированию сметной стоимости.</w:t>
            </w:r>
          </w:p>
        </w:tc>
        <w:tc>
          <w:tcPr>
            <w:tcW w:w="5796" w:type="dxa"/>
          </w:tcPr>
          <w:p w14:paraId="16055CB1" w14:textId="09115AEB" w:rsidR="00F22BB5" w:rsidRPr="000135A2" w:rsidRDefault="00AD6153" w:rsidP="00F22BB5">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AD6153">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w:t>
            </w:r>
            <w:r w:rsidRPr="00AD6153">
              <w:rPr>
                <w:rFonts w:ascii="Tahoma" w:eastAsiaTheme="minorHAnsi" w:hAnsi="Tahoma" w:cs="Tahoma"/>
                <w:color w:val="000000" w:themeColor="text1"/>
                <w:sz w:val="20"/>
                <w:szCs w:val="20"/>
                <w:lang w:eastAsia="en-US"/>
              </w:rPr>
              <w:lastRenderedPageBreak/>
              <w:t>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D008B5A" w14:textId="1E466E1A" w:rsidR="00F22BB5" w:rsidRPr="000135A2" w:rsidRDefault="00F22BB5" w:rsidP="00F22BB5">
            <w:pPr>
              <w:widowControl w:val="0"/>
              <w:numPr>
                <w:ilvl w:val="1"/>
                <w:numId w:val="39"/>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r w:rsidR="00AD6153">
              <w:rPr>
                <w:rFonts w:ascii="Tahoma" w:eastAsiaTheme="minorHAnsi" w:hAnsi="Tahoma" w:cs="Tahoma"/>
                <w:color w:val="000000" w:themeColor="text1"/>
                <w:sz w:val="20"/>
                <w:szCs w:val="20"/>
                <w:lang w:eastAsia="en-US"/>
              </w:rPr>
              <w:t>.</w:t>
            </w:r>
          </w:p>
        </w:tc>
      </w:tr>
      <w:tr w:rsidR="00F22BB5" w:rsidRPr="007004E2" w14:paraId="0236BB76" w14:textId="77777777" w:rsidTr="006D4A46">
        <w:tc>
          <w:tcPr>
            <w:tcW w:w="518" w:type="dxa"/>
            <w:hideMark/>
          </w:tcPr>
          <w:p w14:paraId="2949EB12" w14:textId="1F11B843"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7</w:t>
            </w:r>
          </w:p>
        </w:tc>
        <w:tc>
          <w:tcPr>
            <w:tcW w:w="3604" w:type="dxa"/>
          </w:tcPr>
          <w:p w14:paraId="5933C4BA" w14:textId="77777777"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0D7FA30A" w14:textId="77777777" w:rsidR="00F22BB5" w:rsidRPr="007004E2" w:rsidRDefault="00F22BB5" w:rsidP="00F22BB5">
            <w:pPr>
              <w:rPr>
                <w:rFonts w:ascii="Tahoma" w:eastAsia="Times New Roman" w:hAnsi="Tahoma" w:cs="Tahoma"/>
                <w:sz w:val="20"/>
                <w:szCs w:val="20"/>
              </w:rPr>
            </w:pPr>
          </w:p>
        </w:tc>
        <w:tc>
          <w:tcPr>
            <w:tcW w:w="5796" w:type="dxa"/>
          </w:tcPr>
          <w:p w14:paraId="017769AA" w14:textId="77777777" w:rsidR="00F22BB5" w:rsidRPr="007004E2" w:rsidRDefault="00F22BB5" w:rsidP="00F22BB5">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5D1D5FB8"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AEE0231" w14:textId="77777777" w:rsidR="00F22BB5" w:rsidRPr="000135A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27D6E9C5" w14:textId="77777777" w:rsidR="00F22BB5" w:rsidRPr="000135A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7AD2E77B" w14:textId="77777777" w:rsidR="00F22BB5" w:rsidRPr="000135A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08074D60"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1B3020BD"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2064A35E"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4FDC032C"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6728766"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2C13AC8"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39F8E59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1C8DCBD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06D2EBF4"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64B29D1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34291E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1BE4AE2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72AA16B9" w14:textId="2EFACAF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F22BB5" w:rsidRPr="007004E2" w14:paraId="60F33C64" w14:textId="77777777" w:rsidTr="006D4A46">
        <w:tc>
          <w:tcPr>
            <w:tcW w:w="518" w:type="dxa"/>
            <w:hideMark/>
          </w:tcPr>
          <w:p w14:paraId="08C241E9" w14:textId="7ACD81DF"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3604" w:type="dxa"/>
            <w:hideMark/>
          </w:tcPr>
          <w:p w14:paraId="1F674949" w14:textId="2507C705"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Требования к обеспечению техники безопасности при проведении работ</w:t>
            </w:r>
          </w:p>
        </w:tc>
        <w:tc>
          <w:tcPr>
            <w:tcW w:w="5796" w:type="dxa"/>
          </w:tcPr>
          <w:p w14:paraId="3C4BE44B" w14:textId="77777777" w:rsidR="00F22BB5" w:rsidRPr="000135A2" w:rsidRDefault="00F22BB5" w:rsidP="00F22BB5">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4681DBA6" w14:textId="77777777" w:rsidR="00F22BB5" w:rsidRPr="007004E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7ED4574D"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32629AC"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5A19795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1E50A78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1737538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08C8DC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B27F16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766585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2FCB64C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8E6665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29F0B9A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130DF470" w:rsidR="00F22BB5" w:rsidRPr="007004E2" w:rsidRDefault="00F22BB5" w:rsidP="00F22BB5">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F22BB5" w:rsidRPr="007004E2" w14:paraId="73872BD2" w14:textId="77777777" w:rsidTr="006D4A46">
        <w:tc>
          <w:tcPr>
            <w:tcW w:w="518" w:type="dxa"/>
            <w:hideMark/>
          </w:tcPr>
          <w:p w14:paraId="6E60BF29" w14:textId="7F2B7CD9"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9</w:t>
            </w:r>
          </w:p>
        </w:tc>
        <w:tc>
          <w:tcPr>
            <w:tcW w:w="3604" w:type="dxa"/>
            <w:hideMark/>
          </w:tcPr>
          <w:p w14:paraId="10928B3F" w14:textId="7E9E7E3E" w:rsidR="00F22BB5" w:rsidRPr="00DF45B5" w:rsidRDefault="00F22BB5" w:rsidP="00F22BB5">
            <w:pPr>
              <w:rPr>
                <w:rFonts w:ascii="Tahoma" w:eastAsia="Arial Unicode MS" w:hAnsi="Tahoma" w:cs="Tahoma"/>
                <w:sz w:val="20"/>
                <w:szCs w:val="20"/>
              </w:rPr>
            </w:pPr>
            <w:r w:rsidRPr="00DF45B5">
              <w:rPr>
                <w:rFonts w:ascii="Tahoma" w:eastAsia="Arial Unicode MS" w:hAnsi="Tahoma" w:cs="Tahoma"/>
                <w:sz w:val="20"/>
                <w:szCs w:val="20"/>
              </w:rPr>
              <w:t>Требования к применяемым материалам и оборудованию</w:t>
            </w:r>
          </w:p>
        </w:tc>
        <w:tc>
          <w:tcPr>
            <w:tcW w:w="5796" w:type="dxa"/>
            <w:vAlign w:val="center"/>
            <w:hideMark/>
          </w:tcPr>
          <w:p w14:paraId="2F97EE0C" w14:textId="77777777" w:rsidR="00F22BB5" w:rsidRPr="007004E2" w:rsidRDefault="00F22BB5" w:rsidP="00F22BB5">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72940DBC"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4DFDB29"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lastRenderedPageBreak/>
              <w:t>Подрядчик должен обеспечить содержание, уборку, вывоз строительного мусора по мере накопления с объекта Заказчика, где производятся работы;</w:t>
            </w:r>
          </w:p>
          <w:p w14:paraId="0AE78319" w14:textId="77777777" w:rsidR="00F22BB5" w:rsidRPr="007004E2" w:rsidRDefault="00F22BB5" w:rsidP="00F22BB5">
            <w:pPr>
              <w:contextualSpacing/>
              <w:jc w:val="both"/>
              <w:rPr>
                <w:rFonts w:ascii="Tahoma" w:hAnsi="Tahoma" w:cs="Tahoma"/>
                <w:sz w:val="20"/>
                <w:szCs w:val="20"/>
              </w:rPr>
            </w:pPr>
            <w:r w:rsidRPr="000135A2">
              <w:rPr>
                <w:rFonts w:ascii="Tahoma" w:hAnsi="Tahoma" w:cs="Tahoma"/>
                <w:color w:val="000000" w:themeColor="text1"/>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42E05D61" w14:textId="77777777" w:rsidR="00F22BB5"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125C21BE" w14:textId="4319D806" w:rsidR="00AD6153" w:rsidRPr="007004E2" w:rsidRDefault="00AD6153" w:rsidP="00F22BB5">
            <w:pPr>
              <w:contextualSpacing/>
              <w:jc w:val="both"/>
              <w:rPr>
                <w:rFonts w:ascii="Tahoma" w:hAnsi="Tahoma" w:cs="Tahoma"/>
                <w:sz w:val="20"/>
                <w:szCs w:val="20"/>
              </w:rPr>
            </w:pPr>
            <w:r w:rsidRPr="00AD6153">
              <w:rPr>
                <w:rFonts w:ascii="Tahoma" w:hAnsi="Tahoma" w:cs="Tahoma"/>
                <w:sz w:val="20"/>
                <w:szCs w:val="20"/>
              </w:rPr>
              <w:t>В процессе производства Работ Подрядчиком должны использоваться новые, ранее не использованные материалы и оборудование,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27.12.2002г. №184-ФЗ и соответст</w:t>
            </w:r>
            <w:r w:rsidR="00322A91">
              <w:rPr>
                <w:rFonts w:ascii="Tahoma" w:hAnsi="Tahoma" w:cs="Tahoma"/>
                <w:sz w:val="20"/>
                <w:szCs w:val="20"/>
              </w:rPr>
              <w:t>вующее требованиям Постановления П</w:t>
            </w:r>
            <w:r w:rsidRPr="00AD6153">
              <w:rPr>
                <w:rFonts w:ascii="Tahoma" w:hAnsi="Tahoma" w:cs="Tahoma"/>
                <w:sz w:val="20"/>
                <w:szCs w:val="20"/>
              </w:rPr>
              <w:t>равительства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Постановление правительства РФ от 17.07.2015г. №719 «О</w:t>
            </w:r>
            <w:r>
              <w:rPr>
                <w:rFonts w:ascii="Tahoma" w:hAnsi="Tahoma" w:cs="Tahoma"/>
                <w:sz w:val="20"/>
                <w:szCs w:val="20"/>
              </w:rPr>
              <w:t xml:space="preserve"> </w:t>
            </w:r>
            <w:r w:rsidR="0042146E" w:rsidRPr="0042146E">
              <w:rPr>
                <w:rFonts w:ascii="Tahoma" w:hAnsi="Tahoma" w:cs="Tahoma"/>
                <w:sz w:val="20"/>
                <w:szCs w:val="20"/>
              </w:rPr>
              <w:t>подтверждении производства российской промышленной продукции».</w:t>
            </w:r>
          </w:p>
        </w:tc>
      </w:tr>
      <w:tr w:rsidR="00F22BB5" w:rsidRPr="007004E2" w14:paraId="6987A83D" w14:textId="77777777" w:rsidTr="006D4A46">
        <w:tc>
          <w:tcPr>
            <w:tcW w:w="518" w:type="dxa"/>
            <w:hideMark/>
          </w:tcPr>
          <w:p w14:paraId="23A9012A" w14:textId="584D20CB"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604" w:type="dxa"/>
            <w:hideMark/>
          </w:tcPr>
          <w:p w14:paraId="259E7510" w14:textId="5925893A" w:rsidR="00F22BB5" w:rsidRPr="00DF45B5" w:rsidRDefault="00F22BB5" w:rsidP="00F22BB5">
            <w:pPr>
              <w:shd w:val="clear" w:color="auto" w:fill="FFFFFF"/>
              <w:outlineLvl w:val="3"/>
              <w:rPr>
                <w:rFonts w:ascii="Tahoma" w:eastAsia="Times New Roman" w:hAnsi="Tahoma" w:cs="Tahoma"/>
                <w:sz w:val="20"/>
                <w:szCs w:val="20"/>
              </w:rPr>
            </w:pPr>
            <w:r w:rsidRPr="00DF45B5">
              <w:rPr>
                <w:rFonts w:ascii="Tahoma" w:eastAsia="Times New Roman" w:hAnsi="Tahoma" w:cs="Tahoma"/>
                <w:szCs w:val="20"/>
              </w:rPr>
              <w:t>Контроль и приемка выполненных работ</w:t>
            </w:r>
          </w:p>
        </w:tc>
        <w:tc>
          <w:tcPr>
            <w:tcW w:w="5796" w:type="dxa"/>
            <w:hideMark/>
          </w:tcPr>
          <w:p w14:paraId="119ABE1F"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87C5345" w14:textId="77777777" w:rsidR="00F22BB5" w:rsidRPr="007004E2" w:rsidRDefault="00F22BB5" w:rsidP="00F22BB5">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54937E1E"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95A2F13"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3CCAE23" w14:textId="77777777" w:rsidR="00F22BB5" w:rsidRPr="007004E2"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lastRenderedPageBreak/>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6E41646E" w:rsidR="00F22BB5" w:rsidRPr="002363E0"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F22BB5" w:rsidRPr="007004E2" w14:paraId="28ECB9E6" w14:textId="77777777" w:rsidTr="006D4A46">
        <w:tc>
          <w:tcPr>
            <w:tcW w:w="518" w:type="dxa"/>
            <w:hideMark/>
          </w:tcPr>
          <w:p w14:paraId="144E2C11" w14:textId="673A5BF7"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604" w:type="dxa"/>
          </w:tcPr>
          <w:p w14:paraId="15FD3DFA" w14:textId="3F030E28" w:rsidR="00F22BB5" w:rsidRPr="007004E2" w:rsidRDefault="00F22BB5" w:rsidP="00F22BB5">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68B9EFF3" w14:textId="77777777" w:rsidR="00F22BB5" w:rsidRPr="00052B45" w:rsidRDefault="00F22BB5" w:rsidP="00F22BB5">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4037347D" w14:textId="1ED1BF4E"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2162F49B" w14:textId="77777777" w:rsidR="00DF45B5" w:rsidRPr="00A502DF" w:rsidRDefault="00DF45B5" w:rsidP="00DF45B5">
            <w:pPr>
              <w:widowControl w:val="0"/>
              <w:spacing w:after="0"/>
              <w:jc w:val="both"/>
              <w:rPr>
                <w:rFonts w:ascii="Tahoma" w:hAnsi="Tahoma" w:cs="Tahoma"/>
                <w:color w:val="000000" w:themeColor="text1"/>
                <w:sz w:val="20"/>
                <w:szCs w:val="20"/>
              </w:rPr>
            </w:pPr>
            <w:r w:rsidRPr="00A502DF">
              <w:rPr>
                <w:rFonts w:ascii="Tahoma" w:hAnsi="Tahoma" w:cs="Tahoma"/>
                <w:color w:val="000000" w:themeColor="text1"/>
                <w:sz w:val="20"/>
                <w:szCs w:val="20"/>
              </w:rPr>
              <w:t>- локальные сметы к актам о приемке выполненных работ;</w:t>
            </w:r>
          </w:p>
          <w:p w14:paraId="6FA4D3EC" w14:textId="6C4E9920" w:rsidR="00DF45B5" w:rsidRPr="000135A2" w:rsidRDefault="00DF45B5" w:rsidP="00DF45B5">
            <w:pPr>
              <w:tabs>
                <w:tab w:val="left" w:pos="307"/>
              </w:tabs>
              <w:spacing w:before="240" w:after="0" w:line="240" w:lineRule="auto"/>
              <w:contextualSpacing/>
              <w:jc w:val="both"/>
              <w:rPr>
                <w:rFonts w:ascii="Tahoma" w:hAnsi="Tahoma" w:cs="Tahoma"/>
                <w:color w:val="000000" w:themeColor="text1"/>
                <w:sz w:val="20"/>
                <w:szCs w:val="20"/>
              </w:rPr>
            </w:pPr>
            <w:r w:rsidRPr="00A502DF">
              <w:rPr>
                <w:rFonts w:ascii="Tahoma" w:hAnsi="Tahoma" w:cs="Tahoma"/>
                <w:color w:val="000000" w:themeColor="text1"/>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20E578E0"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Pr>
                <w:rFonts w:ascii="Tahoma" w:hAnsi="Tahoma" w:cs="Tahoma"/>
                <w:color w:val="000000" w:themeColor="text1"/>
                <w:sz w:val="20"/>
                <w:szCs w:val="20"/>
              </w:rPr>
              <w:t xml:space="preserve"> </w:t>
            </w:r>
            <w:r w:rsidRPr="00BD190C">
              <w:rPr>
                <w:rFonts w:ascii="Tahoma" w:hAnsi="Tahoma" w:cs="Tahoma"/>
                <w:color w:val="000000" w:themeColor="text1"/>
                <w:sz w:val="20"/>
                <w:szCs w:val="20"/>
              </w:rPr>
              <w:t>с указанием заводских серийных номеров и мест установки каждой единицы оборудования</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1E5AFE92" w14:textId="77777777"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23E4EEAC" w14:textId="77777777" w:rsidR="00F22BB5" w:rsidRPr="00BD190C"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20A508D7" w14:textId="77777777" w:rsidR="00F22BB5" w:rsidRDefault="00F22BB5" w:rsidP="00F22BB5">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t>По запросу Заказчика, дополнительно Подрядчик предоставляет:</w:t>
            </w:r>
          </w:p>
          <w:p w14:paraId="7650D71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w:t>
            </w:r>
            <w:r>
              <w:rPr>
                <w:rFonts w:ascii="Tahoma" w:hAnsi="Tahoma" w:cs="Tahoma"/>
                <w:color w:val="000000" w:themeColor="text1"/>
                <w:sz w:val="20"/>
                <w:szCs w:val="20"/>
              </w:rPr>
              <w:t>ую</w:t>
            </w:r>
            <w:r w:rsidRPr="00052B45">
              <w:rPr>
                <w:rFonts w:ascii="Tahoma" w:hAnsi="Tahoma" w:cs="Tahoma"/>
                <w:color w:val="000000" w:themeColor="text1"/>
                <w:sz w:val="20"/>
                <w:szCs w:val="20"/>
              </w:rPr>
              <w:t xml:space="preserve"> документаци</w:t>
            </w:r>
            <w:r>
              <w:rPr>
                <w:rFonts w:ascii="Tahoma" w:hAnsi="Tahoma" w:cs="Tahoma"/>
                <w:color w:val="000000" w:themeColor="text1"/>
                <w:sz w:val="20"/>
                <w:szCs w:val="20"/>
              </w:rPr>
              <w:t>ю</w:t>
            </w:r>
            <w:r w:rsidRPr="00052B45">
              <w:rPr>
                <w:rFonts w:ascii="Tahoma" w:hAnsi="Tahoma" w:cs="Tahoma"/>
                <w:color w:val="000000" w:themeColor="text1"/>
                <w:sz w:val="20"/>
                <w:szCs w:val="20"/>
              </w:rPr>
              <w:t>, сертификаты, технические условия, протоколы, инструкции;</w:t>
            </w:r>
          </w:p>
          <w:p w14:paraId="1658E6B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6B981ECC" w14:textId="77777777" w:rsidR="00F22BB5" w:rsidRDefault="00F22BB5" w:rsidP="00F22BB5">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45E25EE9"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85FF294"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3E9DAC1"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2D79E06D" w:rsidR="00F22BB5" w:rsidRPr="00BD190C"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F22BB5" w:rsidRPr="007004E2" w14:paraId="6D504024" w14:textId="77777777" w:rsidTr="006D4A46">
        <w:tc>
          <w:tcPr>
            <w:tcW w:w="518" w:type="dxa"/>
            <w:hideMark/>
          </w:tcPr>
          <w:p w14:paraId="1CA48293" w14:textId="2D7CD066" w:rsidR="00F22BB5" w:rsidRPr="007004E2" w:rsidRDefault="00DF45B5" w:rsidP="00F22BB5">
            <w:pPr>
              <w:jc w:val="center"/>
              <w:rPr>
                <w:rFonts w:ascii="Tahoma" w:eastAsia="Times New Roman" w:hAnsi="Tahoma" w:cs="Tahoma"/>
                <w:sz w:val="20"/>
                <w:szCs w:val="20"/>
              </w:rPr>
            </w:pPr>
            <w:r>
              <w:rPr>
                <w:rFonts w:ascii="Tahoma" w:eastAsia="Times New Roman" w:hAnsi="Tahoma" w:cs="Tahoma"/>
                <w:sz w:val="20"/>
                <w:szCs w:val="20"/>
              </w:rPr>
              <w:t>12</w:t>
            </w:r>
          </w:p>
        </w:tc>
        <w:tc>
          <w:tcPr>
            <w:tcW w:w="3604" w:type="dxa"/>
            <w:hideMark/>
          </w:tcPr>
          <w:p w14:paraId="6E3208F5" w14:textId="0AE2BF0A" w:rsidR="00F22BB5" w:rsidRPr="00DF45B5" w:rsidRDefault="00F22BB5" w:rsidP="00F22BB5">
            <w:pPr>
              <w:rPr>
                <w:rFonts w:ascii="Tahoma" w:eastAsia="Times New Roman" w:hAnsi="Tahoma" w:cs="Tahoma"/>
                <w:sz w:val="20"/>
                <w:szCs w:val="20"/>
              </w:rPr>
            </w:pPr>
            <w:r w:rsidRPr="00DF45B5">
              <w:rPr>
                <w:rFonts w:ascii="Tahoma" w:eastAsia="Times New Roman" w:hAnsi="Tahoma" w:cs="Tahoma"/>
                <w:sz w:val="20"/>
                <w:szCs w:val="20"/>
              </w:rPr>
              <w:t>Гарантийные обязательства</w:t>
            </w:r>
          </w:p>
        </w:tc>
        <w:tc>
          <w:tcPr>
            <w:tcW w:w="5796" w:type="dxa"/>
          </w:tcPr>
          <w:p w14:paraId="0082CE94" w14:textId="77777777" w:rsidR="00F22BB5" w:rsidRPr="0002039B" w:rsidRDefault="00F22BB5" w:rsidP="00F22BB5">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 xml:space="preserve">менее 36 (тридцать </w:t>
            </w:r>
            <w:r w:rsidRPr="0002039B">
              <w:rPr>
                <w:rFonts w:ascii="Tahoma" w:eastAsia="Times New Roman" w:hAnsi="Tahoma" w:cs="Tahoma"/>
                <w:color w:val="000000" w:themeColor="text1"/>
                <w:sz w:val="20"/>
              </w:rPr>
              <w:lastRenderedPageBreak/>
              <w:t>шесть) месяцев с даты подписания Сторонами Акта приемки выполненных работ (форма №КС-2) без замечаний.</w:t>
            </w:r>
          </w:p>
          <w:p w14:paraId="353BB691"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4ED7B85C"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44C8850A"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BA4AA19"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571E5646"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F22BB5" w:rsidRPr="007004E2" w14:paraId="07D8712D" w14:textId="77777777" w:rsidTr="006D4A46">
        <w:tc>
          <w:tcPr>
            <w:tcW w:w="518" w:type="dxa"/>
          </w:tcPr>
          <w:p w14:paraId="50898376" w14:textId="5299DF44" w:rsidR="00F22BB5" w:rsidRPr="006E725D" w:rsidRDefault="00DF45B5" w:rsidP="00F22BB5">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604" w:type="dxa"/>
          </w:tcPr>
          <w:p w14:paraId="46853583" w14:textId="4F3D547E" w:rsidR="00F22BB5" w:rsidRPr="006E725D" w:rsidRDefault="00F22BB5" w:rsidP="00F22BB5">
            <w:pPr>
              <w:rPr>
                <w:rFonts w:ascii="Tahoma" w:eastAsia="Times New Roman" w:hAnsi="Tahoma" w:cs="Tahoma"/>
                <w:sz w:val="20"/>
                <w:szCs w:val="20"/>
              </w:rPr>
            </w:pPr>
            <w:r w:rsidRPr="006E725D">
              <w:rPr>
                <w:rFonts w:ascii="Tahoma" w:eastAsia="Times New Roman" w:hAnsi="Tahoma" w:cs="Tahoma"/>
                <w:sz w:val="20"/>
                <w:szCs w:val="20"/>
              </w:rPr>
              <w:t>Требования к работе Подрядчика в модуле Мобильный контролер.</w:t>
            </w:r>
          </w:p>
        </w:tc>
        <w:tc>
          <w:tcPr>
            <w:tcW w:w="5796" w:type="dxa"/>
          </w:tcPr>
          <w:p w14:paraId="5541FF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p w14:paraId="5FF6FF6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доступа персонала в модуль Мобильный контролер Подрядчик заполняет форму на создание учетных данных в модуле Мо</w:t>
            </w:r>
            <w:r>
              <w:rPr>
                <w:rFonts w:ascii="Tahoma" w:eastAsia="Times New Roman" w:hAnsi="Tahoma" w:cs="Tahoma"/>
                <w:sz w:val="20"/>
                <w:szCs w:val="20"/>
              </w:rPr>
              <w:t>бильный контролер (Приложение №4</w:t>
            </w:r>
            <w:r w:rsidRPr="00B264E7">
              <w:rPr>
                <w:rFonts w:ascii="Tahoma" w:eastAsia="Times New Roman" w:hAnsi="Tahoma" w:cs="Tahoma"/>
                <w:sz w:val="20"/>
                <w:szCs w:val="20"/>
              </w:rPr>
              <w:t xml:space="preserve"> к Техническому заданию).</w:t>
            </w:r>
          </w:p>
          <w:p w14:paraId="21B1BB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3A762BCE"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627B4E28"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2F7249F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отчетности о деятельности сотрудников.</w:t>
            </w:r>
          </w:p>
          <w:p w14:paraId="4E8B949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5BD0503A"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1A2A61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37C9FB0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AB0D48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Требования к устройствам:</w:t>
            </w:r>
          </w:p>
          <w:p w14:paraId="4CD5F85D"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lastRenderedPageBreak/>
              <w:t>- Устройство должно быть оснащено фотокамерой не ниже 8 МП со вспышкой, с возможностью чтения показаний ПУ зафиксированных на фотокамеру;</w:t>
            </w:r>
          </w:p>
          <w:p w14:paraId="47A5DFE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18B6BC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CB25004"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иметь встроенный приемник с поддержкой GPS/ГЛОНАСС;</w:t>
            </w:r>
          </w:p>
          <w:p w14:paraId="7FB46F0F"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относительно комфортно умещаться в руках;</w:t>
            </w:r>
          </w:p>
          <w:p w14:paraId="481588D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D2F534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1B9ACD5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Рабочая температура от -20 до +50 °С;</w:t>
            </w:r>
          </w:p>
          <w:p w14:paraId="7F62AECA" w14:textId="1CC38674"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Доступ в ПО предоставляется </w:t>
            </w:r>
            <w:r>
              <w:rPr>
                <w:rFonts w:ascii="Tahoma" w:eastAsia="Times New Roman" w:hAnsi="Tahoma" w:cs="Tahoma"/>
                <w:sz w:val="20"/>
                <w:szCs w:val="20"/>
              </w:rPr>
              <w:t>без взимания дополнительной платы</w:t>
            </w:r>
            <w:r w:rsidRPr="00B264E7">
              <w:rPr>
                <w:rFonts w:ascii="Tahoma" w:eastAsia="Times New Roman" w:hAnsi="Tahoma" w:cs="Tahoma"/>
                <w:sz w:val="20"/>
                <w:szCs w:val="20"/>
              </w:rPr>
              <w:t>, устройства (смартфон, планшет) приобретаются и используются Подрядчиком за свой счет.</w:t>
            </w:r>
          </w:p>
        </w:tc>
      </w:tr>
      <w:tr w:rsidR="00F22BB5" w:rsidRPr="007004E2" w14:paraId="41464A62" w14:textId="77777777" w:rsidTr="006D4A46">
        <w:tc>
          <w:tcPr>
            <w:tcW w:w="518" w:type="dxa"/>
            <w:hideMark/>
          </w:tcPr>
          <w:p w14:paraId="3AB99000" w14:textId="4CA4D6F6" w:rsidR="00F22BB5" w:rsidRPr="00A05AFD" w:rsidRDefault="00DF45B5" w:rsidP="00F22BB5">
            <w:pPr>
              <w:jc w:val="center"/>
              <w:rPr>
                <w:rFonts w:ascii="Tahoma" w:eastAsia="Times New Roman" w:hAnsi="Tahoma" w:cs="Tahoma"/>
                <w:color w:val="FF0000"/>
                <w:sz w:val="20"/>
                <w:szCs w:val="20"/>
              </w:rPr>
            </w:pPr>
            <w:r>
              <w:rPr>
                <w:rFonts w:ascii="Tahoma" w:eastAsia="Times New Roman" w:hAnsi="Tahoma" w:cs="Tahoma"/>
                <w:sz w:val="20"/>
                <w:szCs w:val="20"/>
              </w:rPr>
              <w:lastRenderedPageBreak/>
              <w:t>14</w:t>
            </w:r>
          </w:p>
        </w:tc>
        <w:tc>
          <w:tcPr>
            <w:tcW w:w="3604" w:type="dxa"/>
            <w:hideMark/>
          </w:tcPr>
          <w:p w14:paraId="7BD631A1" w14:textId="22B2EFEB"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45D6F640"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2B1C45F"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58C76985" w14:textId="110DA035" w:rsidR="00F22BB5" w:rsidRDefault="00F22BB5" w:rsidP="00F22BB5">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w:t>
            </w:r>
            <w:r w:rsidR="0042146E">
              <w:rPr>
                <w:rFonts w:ascii="Tahoma" w:eastAsia="Times New Roman" w:hAnsi="Tahoma" w:cs="Tahoma"/>
                <w:color w:val="000000" w:themeColor="text1"/>
                <w:sz w:val="20"/>
                <w:szCs w:val="20"/>
              </w:rPr>
              <w:t>,</w:t>
            </w:r>
            <w:r w:rsidRPr="0002039B">
              <w:rPr>
                <w:rFonts w:ascii="Tahoma" w:eastAsia="Times New Roman" w:hAnsi="Tahoma" w:cs="Tahoma"/>
                <w:color w:val="000000" w:themeColor="text1"/>
                <w:sz w:val="20"/>
                <w:szCs w:val="20"/>
              </w:rPr>
              <w:t xml:space="preserve"> </w:t>
            </w:r>
            <w:r w:rsidR="0042146E" w:rsidRPr="0042146E">
              <w:rPr>
                <w:rFonts w:ascii="Tahoma" w:eastAsia="Times New Roman" w:hAnsi="Tahoma" w:cs="Tahoma"/>
                <w:color w:val="000000" w:themeColor="text1"/>
                <w:sz w:val="20"/>
                <w:szCs w:val="20"/>
              </w:rPr>
              <w:t>передаваемых Заказчиком;</w:t>
            </w:r>
          </w:p>
          <w:p w14:paraId="794759A0" w14:textId="7527FA91" w:rsidR="00F22BB5" w:rsidRPr="0002039B" w:rsidRDefault="00F22BB5" w:rsidP="00F22BB5">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801A2">
              <w:rPr>
                <w:rFonts w:ascii="Tahoma" w:eastAsia="Times New Roman" w:hAnsi="Tahoma" w:cs="Tahoma"/>
                <w:color w:val="000000" w:themeColor="text1"/>
                <w:sz w:val="20"/>
                <w:szCs w:val="20"/>
              </w:rPr>
              <w:t xml:space="preserve">ЗАЯВКА на предоставление доступа в систему "Мобильный Контролер"    </w:t>
            </w:r>
          </w:p>
        </w:tc>
      </w:tr>
    </w:tbl>
    <w:p w14:paraId="40A063CC" w14:textId="32F2CFA5"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9F5B2F">
        <w:trPr>
          <w:trHeight w:val="210"/>
        </w:trPr>
        <w:tc>
          <w:tcPr>
            <w:tcW w:w="4972" w:type="dxa"/>
            <w:shd w:val="clear" w:color="auto" w:fill="E7E6E6" w:themeFill="background2"/>
          </w:tcPr>
          <w:p w14:paraId="1A46433C"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9F5B2F">
        <w:trPr>
          <w:trHeight w:val="509"/>
        </w:trPr>
        <w:tc>
          <w:tcPr>
            <w:tcW w:w="4972" w:type="dxa"/>
            <w:vAlign w:val="center"/>
          </w:tcPr>
          <w:p w14:paraId="67A7A169" w14:textId="56CC55E1" w:rsidR="00F22BB5" w:rsidRPr="00B264E7" w:rsidRDefault="00120A07" w:rsidP="009F5B2F">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F22BB5">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9F5B2F">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9F5B2F">
        <w:trPr>
          <w:cantSplit/>
          <w:trHeight w:val="992"/>
        </w:trPr>
        <w:tc>
          <w:tcPr>
            <w:tcW w:w="4972" w:type="dxa"/>
          </w:tcPr>
          <w:p w14:paraId="2C21B195" w14:textId="196F5AE3" w:rsidR="00F22BB5" w:rsidRPr="00653FC6" w:rsidRDefault="00F22BB5" w:rsidP="009F5B2F">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w:t>
            </w:r>
            <w:r w:rsidR="00322A91">
              <w:rPr>
                <w:rFonts w:ascii="Tahoma" w:eastAsia="Times New Roman" w:hAnsi="Tahoma" w:cs="Tahoma"/>
                <w:color w:val="000000" w:themeColor="text1"/>
                <w:sz w:val="20"/>
                <w:szCs w:val="20"/>
              </w:rPr>
              <w:t xml:space="preserve"> «___» ___________ 202_</w:t>
            </w:r>
            <w:r w:rsidRPr="00653FC6">
              <w:rPr>
                <w:rFonts w:ascii="Tahoma" w:eastAsia="Times New Roman" w:hAnsi="Tahoma" w:cs="Tahoma"/>
                <w:color w:val="000000" w:themeColor="text1"/>
                <w:sz w:val="20"/>
                <w:szCs w:val="20"/>
              </w:rPr>
              <w:t xml:space="preserve"> года</w:t>
            </w:r>
          </w:p>
          <w:p w14:paraId="23A66F48" w14:textId="50FCE6DA" w:rsidR="00F22BB5" w:rsidRPr="00AA7929"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4307E1F1" w14:textId="77777777" w:rsidR="00F22BB5" w:rsidRPr="00B264E7" w:rsidRDefault="00F22BB5" w:rsidP="009F5B2F">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388ABBD7" w:rsidR="00F22BB5" w:rsidRPr="00653FC6" w:rsidRDefault="00F22BB5" w:rsidP="009F5B2F">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2A91">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106682D1" w14:textId="5A590B63" w:rsidR="00F22BB5" w:rsidRPr="00653FC6"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47B53D9A" w14:textId="77777777" w:rsidR="00F22BB5" w:rsidRPr="00B264E7" w:rsidRDefault="00F22BB5" w:rsidP="009F5B2F">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6232F915" w14:textId="6AD783E4" w:rsidR="00DF45B5" w:rsidRDefault="00DF45B5">
      <w:pPr>
        <w:spacing w:after="160" w:line="259" w:lineRule="auto"/>
        <w:rPr>
          <w:rFonts w:eastAsia="Times New Roman" w:cs="Times New Roman"/>
        </w:rPr>
      </w:pPr>
      <w:r>
        <w:rPr>
          <w:rFonts w:eastAsia="Times New Roman" w:cs="Times New Roman"/>
        </w:rPr>
        <w:br w:type="page"/>
      </w:r>
    </w:p>
    <w:p w14:paraId="68EBAA93"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3119"/>
        <w:gridCol w:w="2409"/>
        <w:gridCol w:w="992"/>
        <w:gridCol w:w="1276"/>
        <w:gridCol w:w="1168"/>
      </w:tblGrid>
      <w:tr w:rsidR="00DF45B5" w:rsidRPr="007004E2" w14:paraId="02A54637"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3C79064F" w:rsidR="00DF45B5" w:rsidRPr="007004E2" w:rsidRDefault="00DF45B5" w:rsidP="00DF45B5">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3119" w:type="dxa"/>
            <w:tcBorders>
              <w:top w:val="single" w:sz="4" w:space="0" w:color="auto"/>
              <w:left w:val="single" w:sz="4" w:space="0" w:color="auto"/>
              <w:bottom w:val="single" w:sz="4" w:space="0" w:color="auto"/>
              <w:right w:val="single" w:sz="4" w:space="0" w:color="auto"/>
            </w:tcBorders>
            <w:vAlign w:val="center"/>
          </w:tcPr>
          <w:p w14:paraId="34CCAE4E" w14:textId="695460D5" w:rsidR="00DF45B5" w:rsidRPr="00B2259A" w:rsidRDefault="00DF45B5" w:rsidP="00DF45B5">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2B47BE4E" w14:textId="403CE9EB"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5BDDB351" w:rsidR="00DF45B5" w:rsidRPr="00B2259A" w:rsidRDefault="00DF45B5" w:rsidP="00DF45B5">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03D4B7AC" w:rsidR="00DF45B5" w:rsidRPr="007004E2" w:rsidRDefault="00DF45B5" w:rsidP="00DF45B5">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449C4EE7" w:rsidR="00DF45B5" w:rsidRPr="007004E2" w:rsidRDefault="00DF45B5" w:rsidP="00DF45B5">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9C511A" w:rsidRPr="007004E2" w14:paraId="5482AA83"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ACC3AE4" w:rsidR="009C511A" w:rsidRDefault="009C511A" w:rsidP="009C511A">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3119" w:type="dxa"/>
            <w:vMerge w:val="restart"/>
            <w:tcBorders>
              <w:top w:val="nil"/>
              <w:left w:val="single" w:sz="4" w:space="0" w:color="auto"/>
              <w:right w:val="single" w:sz="4" w:space="0" w:color="auto"/>
            </w:tcBorders>
            <w:vAlign w:val="center"/>
          </w:tcPr>
          <w:p w14:paraId="503FBC45" w14:textId="77777777" w:rsidR="009C511A" w:rsidRPr="0042146E" w:rsidRDefault="009C511A" w:rsidP="009C511A">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8267E2E" w14:textId="77777777" w:rsidR="009C511A" w:rsidRPr="0042146E" w:rsidRDefault="009C511A" w:rsidP="009C511A">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Общий срок выполнения работ:</w:t>
            </w:r>
          </w:p>
          <w:p w14:paraId="37C37FC1" w14:textId="77777777" w:rsidR="009C511A" w:rsidRPr="0042146E" w:rsidRDefault="009C511A" w:rsidP="009C511A">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начало выполнения работ - не позднее 1 (одного) рабочего дня с момента заключения Сторонами Договора.</w:t>
            </w:r>
          </w:p>
          <w:p w14:paraId="6208EF2B" w14:textId="452EC31E" w:rsidR="009C511A" w:rsidRPr="0042146E" w:rsidRDefault="009C511A" w:rsidP="009C511A">
            <w:pPr>
              <w:spacing w:after="0" w:line="240" w:lineRule="auto"/>
              <w:jc w:val="center"/>
              <w:rPr>
                <w:rFonts w:ascii="Tahoma" w:eastAsia="Times New Roman" w:hAnsi="Tahoma" w:cs="Tahoma"/>
                <w:color w:val="000000" w:themeColor="text1"/>
                <w:sz w:val="16"/>
                <w:szCs w:val="16"/>
              </w:rPr>
            </w:pPr>
            <w:r w:rsidRPr="0042146E">
              <w:rPr>
                <w:rFonts w:ascii="Tahoma" w:eastAsia="Times New Roman" w:hAnsi="Tahoma" w:cs="Tahoma"/>
                <w:color w:val="000000" w:themeColor="text1"/>
                <w:sz w:val="16"/>
                <w:szCs w:val="16"/>
              </w:rPr>
              <w:t>окончание выполнения рабо</w:t>
            </w:r>
            <w:r w:rsidR="00991B96">
              <w:rPr>
                <w:rFonts w:ascii="Tahoma" w:eastAsia="Times New Roman" w:hAnsi="Tahoma" w:cs="Tahoma"/>
                <w:color w:val="000000" w:themeColor="text1"/>
                <w:sz w:val="16"/>
                <w:szCs w:val="16"/>
              </w:rPr>
              <w:t>т – не позднее «31» декабря 2026</w:t>
            </w:r>
            <w:bookmarkStart w:id="6" w:name="_GoBack"/>
            <w:bookmarkEnd w:id="6"/>
            <w:r w:rsidRPr="0042146E">
              <w:rPr>
                <w:rFonts w:ascii="Tahoma" w:eastAsia="Times New Roman" w:hAnsi="Tahoma" w:cs="Tahoma"/>
                <w:color w:val="000000" w:themeColor="text1"/>
                <w:sz w:val="16"/>
                <w:szCs w:val="16"/>
              </w:rPr>
              <w:t>г.</w:t>
            </w:r>
          </w:p>
          <w:p w14:paraId="5EA5DBCD" w14:textId="0BCC3F95" w:rsidR="009C511A" w:rsidRPr="0002039B" w:rsidRDefault="009C511A" w:rsidP="009C511A">
            <w:pPr>
              <w:spacing w:after="0" w:line="240" w:lineRule="auto"/>
              <w:jc w:val="center"/>
              <w:rPr>
                <w:rFonts w:ascii="Tahoma" w:eastAsia="Times New Roman" w:hAnsi="Tahoma" w:cs="Tahoma"/>
                <w:sz w:val="16"/>
                <w:szCs w:val="16"/>
              </w:rPr>
            </w:pPr>
            <w:r w:rsidRPr="0042146E">
              <w:rPr>
                <w:rFonts w:ascii="Tahoma" w:eastAsia="Times New Roman" w:hAnsi="Tahoma" w:cs="Tahoma"/>
                <w:color w:val="000000" w:themeColor="text1"/>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1BEE407C" w14:textId="001F2C9D" w:rsidR="009C511A" w:rsidRPr="007004E2" w:rsidRDefault="009C511A" w:rsidP="009C511A">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 xml:space="preserve">МКД находящиеся на территории </w:t>
            </w:r>
            <w:r>
              <w:rPr>
                <w:rFonts w:ascii="Tahoma" w:hAnsi="Tahoma" w:cs="Tahoma"/>
                <w:color w:val="000000" w:themeColor="text1"/>
                <w:sz w:val="16"/>
                <w:szCs w:val="20"/>
              </w:rPr>
              <w:t>Ивановской</w:t>
            </w:r>
            <w:r w:rsidRPr="00FB4FFC">
              <w:rPr>
                <w:rFonts w:ascii="Tahoma" w:hAnsi="Tahoma" w:cs="Tahoma"/>
                <w:color w:val="000000" w:themeColor="text1"/>
                <w:sz w:val="16"/>
                <w:szCs w:val="20"/>
              </w:rPr>
              <w:t xml:space="preserve"> области в городах </w:t>
            </w:r>
            <w:r>
              <w:rPr>
                <w:rFonts w:ascii="Tahoma" w:hAnsi="Tahoma" w:cs="Tahoma"/>
                <w:color w:val="000000" w:themeColor="text1"/>
                <w:sz w:val="16"/>
                <w:szCs w:val="20"/>
              </w:rPr>
              <w:t xml:space="preserve">и населенных пунктах </w:t>
            </w:r>
            <w:r w:rsidRPr="00FB4FFC">
              <w:rPr>
                <w:rFonts w:ascii="Tahoma" w:hAnsi="Tahoma" w:cs="Tahoma"/>
                <w:color w:val="000000" w:themeColor="text1"/>
                <w:sz w:val="16"/>
                <w:szCs w:val="20"/>
              </w:rPr>
              <w:t xml:space="preserve">присутствия </w:t>
            </w:r>
            <w:r>
              <w:rPr>
                <w:rFonts w:ascii="Tahoma" w:hAnsi="Tahoma" w:cs="Tahoma"/>
                <w:color w:val="000000" w:themeColor="text1"/>
                <w:sz w:val="16"/>
                <w:szCs w:val="20"/>
              </w:rPr>
              <w:t>Ивановского</w:t>
            </w:r>
            <w:r w:rsidRPr="00FB4FFC">
              <w:rPr>
                <w:rFonts w:ascii="Tahoma" w:hAnsi="Tahoma" w:cs="Tahoma"/>
                <w:color w:val="000000" w:themeColor="text1"/>
                <w:sz w:val="16"/>
                <w:szCs w:val="20"/>
              </w:rPr>
              <w:t xml:space="preserve">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488D493F"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C5BF7E5"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67733FEF" w:rsidR="009C511A" w:rsidRPr="00120A07" w:rsidRDefault="009C511A" w:rsidP="009C511A">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13 476</w:t>
            </w:r>
          </w:p>
        </w:tc>
      </w:tr>
      <w:tr w:rsidR="009C511A" w:rsidRPr="007004E2" w14:paraId="450E9478" w14:textId="77777777" w:rsidTr="0042146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1A920C97" w:rsidR="009C511A" w:rsidRPr="007004E2" w:rsidRDefault="009C511A" w:rsidP="009C511A">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3119" w:type="dxa"/>
            <w:vMerge/>
            <w:tcBorders>
              <w:left w:val="single" w:sz="4" w:space="0" w:color="auto"/>
              <w:right w:val="single" w:sz="4" w:space="0" w:color="auto"/>
            </w:tcBorders>
          </w:tcPr>
          <w:p w14:paraId="7170692E"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tcPr>
          <w:p w14:paraId="008002E0"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5BB19EBC"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15342725"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0A6D869E" w:rsidR="009C511A" w:rsidRPr="00120A07" w:rsidRDefault="009C511A" w:rsidP="009C511A">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206</w:t>
            </w:r>
          </w:p>
        </w:tc>
      </w:tr>
      <w:tr w:rsidR="009C511A" w:rsidRPr="007004E2" w14:paraId="502B546C" w14:textId="77777777" w:rsidTr="0042146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F660A75" w:rsidR="009C511A" w:rsidRPr="007004E2" w:rsidRDefault="009C511A" w:rsidP="009C511A">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3119" w:type="dxa"/>
            <w:vMerge/>
            <w:tcBorders>
              <w:left w:val="single" w:sz="4" w:space="0" w:color="auto"/>
              <w:right w:val="single" w:sz="4" w:space="0" w:color="auto"/>
            </w:tcBorders>
          </w:tcPr>
          <w:p w14:paraId="6E57C381"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2409" w:type="dxa"/>
            <w:vMerge/>
            <w:tcBorders>
              <w:left w:val="nil"/>
              <w:right w:val="single" w:sz="4" w:space="0" w:color="auto"/>
            </w:tcBorders>
            <w:noWrap/>
          </w:tcPr>
          <w:p w14:paraId="37F42C71"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51596334"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3FEC5C93"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618090D7" w:rsidR="009C511A" w:rsidRPr="00120A07" w:rsidRDefault="009C511A" w:rsidP="009C511A">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176</w:t>
            </w:r>
          </w:p>
        </w:tc>
      </w:tr>
      <w:tr w:rsidR="009C511A" w:rsidRPr="007004E2" w14:paraId="2C721B44" w14:textId="77777777" w:rsidTr="0042146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8D5B5FE" w:rsidR="009C511A" w:rsidRPr="007004E2" w:rsidRDefault="009C511A" w:rsidP="009C511A">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3119" w:type="dxa"/>
            <w:vMerge/>
            <w:tcBorders>
              <w:left w:val="single" w:sz="4" w:space="0" w:color="auto"/>
              <w:bottom w:val="single" w:sz="4" w:space="0" w:color="auto"/>
              <w:right w:val="single" w:sz="4" w:space="0" w:color="auto"/>
            </w:tcBorders>
          </w:tcPr>
          <w:p w14:paraId="5EB5E6AD"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2409" w:type="dxa"/>
            <w:vMerge/>
            <w:tcBorders>
              <w:left w:val="nil"/>
              <w:bottom w:val="single" w:sz="4" w:space="0" w:color="auto"/>
              <w:right w:val="single" w:sz="4" w:space="0" w:color="auto"/>
            </w:tcBorders>
          </w:tcPr>
          <w:p w14:paraId="035F6A6B" w14:textId="77777777" w:rsidR="009C511A" w:rsidRPr="007004E2" w:rsidRDefault="009C511A" w:rsidP="009C511A">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4349DD8D"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42A881C9" w:rsidR="009C511A" w:rsidRPr="00B2259A" w:rsidRDefault="009C511A" w:rsidP="009C511A">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17ACE0AB" w:rsidR="009C511A" w:rsidRPr="00120A07" w:rsidRDefault="009C511A" w:rsidP="009C511A">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426</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24F45A12" w14:textId="77777777" w:rsidTr="0066681E">
        <w:trPr>
          <w:trHeight w:val="210"/>
        </w:trPr>
        <w:tc>
          <w:tcPr>
            <w:tcW w:w="4972" w:type="dxa"/>
            <w:shd w:val="clear" w:color="auto" w:fill="E7E6E6" w:themeFill="background2"/>
          </w:tcPr>
          <w:p w14:paraId="2F628054" w14:textId="490D2169"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5BF77AE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9F9C000" w14:textId="77777777" w:rsidTr="0066681E">
        <w:trPr>
          <w:trHeight w:val="509"/>
        </w:trPr>
        <w:tc>
          <w:tcPr>
            <w:tcW w:w="4972" w:type="dxa"/>
            <w:vAlign w:val="center"/>
          </w:tcPr>
          <w:p w14:paraId="4D303370" w14:textId="2D5DFFC2" w:rsidR="003E3B16" w:rsidRPr="00B264E7" w:rsidRDefault="00120A07"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4EDC2A66"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0E900E78" w14:textId="77777777" w:rsidTr="0066681E">
        <w:trPr>
          <w:cantSplit/>
          <w:trHeight w:val="992"/>
        </w:trPr>
        <w:tc>
          <w:tcPr>
            <w:tcW w:w="4972" w:type="dxa"/>
          </w:tcPr>
          <w:p w14:paraId="6CD6DC6C" w14:textId="65E25FB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09D30C74" w14:textId="747AC9F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7D70C876" w14:textId="0091834E"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CB40621" w14:textId="4129A09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115BDF02" w14:textId="716E38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F45B5">
              <w:rPr>
                <w:rFonts w:ascii="Tahoma" w:eastAsia="Times New Roman" w:hAnsi="Tahoma" w:cs="Tahoma"/>
                <w:color w:val="000000" w:themeColor="text1"/>
                <w:spacing w:val="-3"/>
                <w:sz w:val="20"/>
                <w:szCs w:val="20"/>
                <w:lang w:eastAsia="ru-RU"/>
              </w:rPr>
              <w:t>А.В. Иванов</w:t>
            </w:r>
          </w:p>
          <w:p w14:paraId="37C4A8E4" w14:textId="0C86F9FD"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72980E8A" w14:textId="5A4C91A7" w:rsidR="0038584C" w:rsidRDefault="0038584C">
      <w:pPr>
        <w:spacing w:after="160" w:line="259" w:lineRule="auto"/>
        <w:rPr>
          <w:rFonts w:eastAsia="Times New Roman" w:cs="Times New Roman"/>
        </w:rPr>
      </w:pPr>
      <w:r>
        <w:rPr>
          <w:rFonts w:eastAsia="Times New Roman" w:cs="Times New Roman"/>
        </w:rPr>
        <w:br w:type="page"/>
      </w:r>
    </w:p>
    <w:p w14:paraId="467C9693"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9C511A"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9C511A" w:rsidRPr="007004E2" w:rsidRDefault="009C511A" w:rsidP="009C511A">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9C511A" w:rsidRPr="007004E2" w:rsidRDefault="009C511A" w:rsidP="009C511A">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5B8E1E33" w:rsidR="009C511A" w:rsidRPr="007004E2" w:rsidRDefault="009C511A" w:rsidP="009C511A">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1961B4F2" w:rsidR="009C511A" w:rsidRPr="00120A07" w:rsidRDefault="009C511A" w:rsidP="009C511A">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134,76</w:t>
            </w:r>
          </w:p>
        </w:tc>
      </w:tr>
      <w:tr w:rsidR="009C511A"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9C511A" w:rsidRPr="007004E2" w:rsidRDefault="009C511A" w:rsidP="009C511A">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9C511A" w:rsidRPr="007004E2" w:rsidRDefault="009C511A" w:rsidP="009C511A">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4834E4D" w:rsidR="009C511A" w:rsidRPr="007004E2" w:rsidRDefault="009C511A" w:rsidP="009C511A">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1FC7735C" w:rsidR="009C511A" w:rsidRPr="00120A07" w:rsidRDefault="009C511A" w:rsidP="009C511A">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13 476</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38584C"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69F07F7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734A0C27" w:rsidR="0038584C" w:rsidRPr="00120A07" w:rsidRDefault="0038584C" w:rsidP="009C511A">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w:t>
            </w:r>
            <w:r w:rsidR="009C511A">
              <w:rPr>
                <w:rFonts w:ascii="Tahoma" w:eastAsia="Times New Roman" w:hAnsi="Tahoma" w:cs="Tahoma"/>
                <w:color w:val="000000"/>
                <w:sz w:val="16"/>
                <w:szCs w:val="16"/>
              </w:rPr>
              <w:t>06</w:t>
            </w:r>
          </w:p>
        </w:tc>
      </w:tr>
      <w:tr w:rsidR="0038584C"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53E5D37D"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4B5609EC" w:rsidR="0038584C" w:rsidRPr="00120A07" w:rsidRDefault="0038584C" w:rsidP="009C511A">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rPr>
              <w:t>2</w:t>
            </w:r>
            <w:r w:rsidR="009C511A">
              <w:rPr>
                <w:rFonts w:ascii="Tahoma" w:eastAsia="Times New Roman" w:hAnsi="Tahoma" w:cs="Tahoma"/>
                <w:color w:val="000000"/>
                <w:sz w:val="16"/>
                <w:szCs w:val="16"/>
              </w:rPr>
              <w:t>06</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38584C"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4085152F"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1B1CA656" w:rsidR="0038584C" w:rsidRPr="007004E2" w:rsidRDefault="009C511A"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1,76</w:t>
            </w:r>
          </w:p>
        </w:tc>
      </w:tr>
      <w:tr w:rsidR="0038584C"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38584C" w:rsidRPr="007004E2" w:rsidRDefault="0038584C" w:rsidP="0038584C">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3345BE4C" w:rsidR="0038584C" w:rsidRPr="007004E2" w:rsidRDefault="0038584C" w:rsidP="0038584C">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3B510D1D" w:rsidR="0038584C" w:rsidRPr="007004E2" w:rsidRDefault="009C511A" w:rsidP="0038584C">
            <w:pPr>
              <w:jc w:val="center"/>
              <w:rPr>
                <w:rFonts w:ascii="Tahoma" w:eastAsia="Times New Roman" w:hAnsi="Tahoma" w:cs="Tahoma"/>
                <w:color w:val="000000"/>
                <w:sz w:val="16"/>
                <w:szCs w:val="16"/>
              </w:rPr>
            </w:pPr>
            <w:r>
              <w:rPr>
                <w:rFonts w:ascii="Tahoma" w:eastAsia="Times New Roman" w:hAnsi="Tahoma" w:cs="Tahoma"/>
                <w:color w:val="000000"/>
                <w:sz w:val="16"/>
                <w:szCs w:val="16"/>
              </w:rPr>
              <w:t>176</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6FCA74CE" w:rsidR="00AD712E" w:rsidRPr="00FA4E52" w:rsidRDefault="009C511A"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426</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5CE28F3D" w14:textId="77777777" w:rsidTr="0066681E">
        <w:trPr>
          <w:trHeight w:val="210"/>
        </w:trPr>
        <w:tc>
          <w:tcPr>
            <w:tcW w:w="4972" w:type="dxa"/>
            <w:shd w:val="clear" w:color="auto" w:fill="E7E6E6" w:themeFill="background2"/>
          </w:tcPr>
          <w:p w14:paraId="2E4B60AE" w14:textId="0EA84554"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6E193EFE"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382FD88A" w14:textId="77777777" w:rsidTr="0066681E">
        <w:trPr>
          <w:trHeight w:val="509"/>
        </w:trPr>
        <w:tc>
          <w:tcPr>
            <w:tcW w:w="4972" w:type="dxa"/>
            <w:vAlign w:val="center"/>
          </w:tcPr>
          <w:p w14:paraId="7A9E102B" w14:textId="05640FF9" w:rsidR="003E3B16" w:rsidRPr="00B264E7" w:rsidRDefault="00120A07" w:rsidP="00120A0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0D3B7AE4"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4AA0A14B" w14:textId="77777777" w:rsidTr="0066681E">
        <w:trPr>
          <w:cantSplit/>
          <w:trHeight w:val="992"/>
        </w:trPr>
        <w:tc>
          <w:tcPr>
            <w:tcW w:w="4972" w:type="dxa"/>
          </w:tcPr>
          <w:p w14:paraId="43704B27" w14:textId="5E8733F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45FFFC52" w14:textId="176F8462"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59556B7D" w14:textId="087FB7E0"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71FCF41" w14:textId="742A4CA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7A5EE80C" w14:textId="1F27F0C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24D641A2" w14:textId="25F902BB"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4E6177AC" w:rsidR="0038584C" w:rsidRDefault="0038584C" w:rsidP="00AD712E">
      <w:pPr>
        <w:rPr>
          <w:rFonts w:eastAsia="Times New Roman" w:cs="Times New Roman"/>
        </w:rPr>
      </w:pPr>
    </w:p>
    <w:p w14:paraId="0C38EF7C" w14:textId="77777777" w:rsidR="0038584C" w:rsidRDefault="0038584C">
      <w:pPr>
        <w:spacing w:after="160" w:line="259" w:lineRule="auto"/>
        <w:rPr>
          <w:rFonts w:eastAsia="Times New Roman" w:cs="Times New Roman"/>
        </w:rPr>
      </w:pPr>
      <w:r>
        <w:rPr>
          <w:rFonts w:eastAsia="Times New Roman" w:cs="Times New Roman"/>
        </w:rPr>
        <w:br w:type="page"/>
      </w:r>
    </w:p>
    <w:p w14:paraId="5F5EAEB6" w14:textId="77777777" w:rsidR="00AD712E" w:rsidRPr="007004E2" w:rsidRDefault="00AD712E"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315DEF9D"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t>Перечень товарно-ма</w:t>
      </w:r>
      <w:r w:rsidR="0042146E">
        <w:rPr>
          <w:rFonts w:ascii="Tahoma" w:eastAsia="Times New Roman" w:hAnsi="Tahoma" w:cs="Tahoma"/>
          <w:b/>
          <w:iCs/>
          <w:color w:val="000000" w:themeColor="text1"/>
          <w:sz w:val="20"/>
          <w:szCs w:val="20"/>
        </w:rPr>
        <w:t>териальных ценностей,</w:t>
      </w:r>
      <w:r w:rsidRPr="00FB4FFC">
        <w:rPr>
          <w:rFonts w:ascii="Tahoma" w:eastAsia="Times New Roman" w:hAnsi="Tahoma" w:cs="Tahoma"/>
          <w:b/>
          <w:iCs/>
          <w:color w:val="000000" w:themeColor="text1"/>
          <w:sz w:val="20"/>
          <w:szCs w:val="20"/>
        </w:rPr>
        <w:t xml:space="preserve"> </w:t>
      </w:r>
      <w:r w:rsidR="0042146E" w:rsidRPr="0042146E">
        <w:rPr>
          <w:rFonts w:ascii="Tahoma" w:eastAsia="Times New Roman" w:hAnsi="Tahoma" w:cs="Tahoma"/>
          <w:b/>
          <w:iCs/>
          <w:color w:val="000000" w:themeColor="text1"/>
          <w:sz w:val="20"/>
          <w:szCs w:val="20"/>
        </w:rPr>
        <w:t>передаваемых Заказчиком</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9C511A" w:rsidRPr="00FB4FFC" w14:paraId="68CDC54B" w14:textId="77777777" w:rsidTr="006D4A46">
        <w:trPr>
          <w:trHeight w:val="567"/>
          <w:jc w:val="center"/>
        </w:trPr>
        <w:tc>
          <w:tcPr>
            <w:tcW w:w="755" w:type="dxa"/>
            <w:vAlign w:val="center"/>
          </w:tcPr>
          <w:p w14:paraId="6EF78D00" w14:textId="77777777" w:rsidR="009C511A" w:rsidRPr="00FB4FFC" w:rsidRDefault="009C511A" w:rsidP="009C511A">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6B52C2C4" w:rsidR="009C511A" w:rsidRPr="00323E50" w:rsidRDefault="009C511A" w:rsidP="009C511A">
            <w:pPr>
              <w:jc w:val="center"/>
              <w:rPr>
                <w:rFonts w:ascii="Tahoma" w:hAnsi="Tahoma" w:cs="Tahoma"/>
                <w:color w:val="000000" w:themeColor="text1"/>
                <w:sz w:val="16"/>
                <w:szCs w:val="16"/>
                <w:lang w:val="en-US"/>
              </w:rPr>
            </w:pPr>
            <w:r>
              <w:rPr>
                <w:rFonts w:ascii="Tahoma" w:hAnsi="Tahoma" w:cs="Tahoma"/>
                <w:color w:val="000000" w:themeColor="text1"/>
                <w:sz w:val="16"/>
                <w:szCs w:val="16"/>
              </w:rPr>
              <w:t>13 476</w:t>
            </w:r>
          </w:p>
        </w:tc>
        <w:tc>
          <w:tcPr>
            <w:tcW w:w="1579" w:type="dxa"/>
            <w:vAlign w:val="center"/>
          </w:tcPr>
          <w:p w14:paraId="5191FE18"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9C511A" w:rsidRPr="00FB4FFC" w14:paraId="75AD4710" w14:textId="77777777" w:rsidTr="006D4A46">
        <w:trPr>
          <w:trHeight w:val="567"/>
          <w:jc w:val="center"/>
        </w:trPr>
        <w:tc>
          <w:tcPr>
            <w:tcW w:w="755" w:type="dxa"/>
            <w:shd w:val="clear" w:color="auto" w:fill="FFFFFF" w:themeFill="background1"/>
            <w:vAlign w:val="center"/>
          </w:tcPr>
          <w:p w14:paraId="3916C1A3" w14:textId="77777777" w:rsidR="009C511A" w:rsidRPr="00FB4FFC" w:rsidRDefault="009C511A" w:rsidP="009C511A">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5A099391" w:rsidR="009C511A" w:rsidRPr="00323E50" w:rsidRDefault="009C511A" w:rsidP="009C511A">
            <w:pPr>
              <w:jc w:val="center"/>
              <w:rPr>
                <w:rFonts w:ascii="Tahoma" w:hAnsi="Tahoma" w:cs="Tahoma"/>
                <w:color w:val="000000" w:themeColor="text1"/>
                <w:sz w:val="16"/>
                <w:szCs w:val="16"/>
                <w:lang w:val="en-US"/>
              </w:rPr>
            </w:pPr>
            <w:r>
              <w:rPr>
                <w:rFonts w:ascii="Tahoma" w:hAnsi="Tahoma" w:cs="Tahoma"/>
                <w:color w:val="000000" w:themeColor="text1"/>
                <w:sz w:val="16"/>
                <w:szCs w:val="16"/>
              </w:rPr>
              <w:t>206</w:t>
            </w:r>
          </w:p>
        </w:tc>
        <w:tc>
          <w:tcPr>
            <w:tcW w:w="1579" w:type="dxa"/>
            <w:shd w:val="clear" w:color="auto" w:fill="FFFFFF" w:themeFill="background1"/>
            <w:vAlign w:val="center"/>
          </w:tcPr>
          <w:p w14:paraId="1FF0D878"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9C511A" w:rsidRPr="00FB4FFC" w14:paraId="1B639DE1" w14:textId="77777777" w:rsidTr="006D4A46">
        <w:trPr>
          <w:trHeight w:val="567"/>
          <w:jc w:val="center"/>
        </w:trPr>
        <w:tc>
          <w:tcPr>
            <w:tcW w:w="755" w:type="dxa"/>
            <w:shd w:val="clear" w:color="auto" w:fill="FFFFFF" w:themeFill="background1"/>
            <w:vAlign w:val="center"/>
          </w:tcPr>
          <w:p w14:paraId="138C17FE" w14:textId="77777777" w:rsidR="009C511A" w:rsidRPr="00FB4FFC" w:rsidRDefault="009C511A" w:rsidP="009C511A">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08BC683E"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176</w:t>
            </w:r>
          </w:p>
        </w:tc>
        <w:tc>
          <w:tcPr>
            <w:tcW w:w="1579" w:type="dxa"/>
            <w:shd w:val="clear" w:color="auto" w:fill="FFFFFF" w:themeFill="background1"/>
            <w:vAlign w:val="center"/>
          </w:tcPr>
          <w:p w14:paraId="51CF5E5B"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9C511A" w:rsidRPr="00FB4FFC" w14:paraId="7FF8865B" w14:textId="77777777" w:rsidTr="006D4A46">
        <w:trPr>
          <w:trHeight w:val="567"/>
          <w:jc w:val="center"/>
        </w:trPr>
        <w:tc>
          <w:tcPr>
            <w:tcW w:w="755" w:type="dxa"/>
            <w:shd w:val="clear" w:color="auto" w:fill="FFFFFF" w:themeFill="background1"/>
            <w:vAlign w:val="center"/>
          </w:tcPr>
          <w:p w14:paraId="57AC8BE4"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4DE5D076"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 xml:space="preserve">Трансформаторы тока </w:t>
            </w:r>
          </w:p>
        </w:tc>
        <w:tc>
          <w:tcPr>
            <w:tcW w:w="1281" w:type="dxa"/>
            <w:shd w:val="clear" w:color="auto" w:fill="FFFFFF" w:themeFill="background1"/>
            <w:vAlign w:val="center"/>
          </w:tcPr>
          <w:p w14:paraId="64FC1C81"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408835C9"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426</w:t>
            </w:r>
          </w:p>
        </w:tc>
        <w:tc>
          <w:tcPr>
            <w:tcW w:w="1579" w:type="dxa"/>
            <w:shd w:val="clear" w:color="auto" w:fill="FFFFFF" w:themeFill="background1"/>
            <w:vAlign w:val="center"/>
          </w:tcPr>
          <w:p w14:paraId="0FCB2935" w14:textId="1F3BA2EB"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9C511A" w:rsidRPr="00FB4FFC" w14:paraId="146ECC35" w14:textId="77777777" w:rsidTr="006D4A46">
        <w:trPr>
          <w:trHeight w:val="567"/>
          <w:jc w:val="center"/>
        </w:trPr>
        <w:tc>
          <w:tcPr>
            <w:tcW w:w="755" w:type="dxa"/>
            <w:shd w:val="clear" w:color="auto" w:fill="FFFFFF" w:themeFill="background1"/>
            <w:vAlign w:val="center"/>
          </w:tcPr>
          <w:p w14:paraId="7C47426C"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7D393CF0" w:rsidR="009C511A" w:rsidRPr="00414684"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28 142</w:t>
            </w:r>
          </w:p>
        </w:tc>
        <w:tc>
          <w:tcPr>
            <w:tcW w:w="1579" w:type="dxa"/>
            <w:shd w:val="clear" w:color="auto" w:fill="FFFFFF" w:themeFill="background1"/>
            <w:vAlign w:val="center"/>
          </w:tcPr>
          <w:p w14:paraId="2B4BC26E" w14:textId="77777777" w:rsidR="009C511A" w:rsidRPr="00FB4FFC" w:rsidRDefault="009C511A" w:rsidP="009C511A">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9C511A" w:rsidRPr="00FB4FFC" w14:paraId="1DE10A79" w14:textId="77777777" w:rsidTr="006D4A46">
        <w:trPr>
          <w:trHeight w:val="567"/>
          <w:jc w:val="center"/>
        </w:trPr>
        <w:tc>
          <w:tcPr>
            <w:tcW w:w="755" w:type="dxa"/>
            <w:shd w:val="clear" w:color="auto" w:fill="FFFFFF" w:themeFill="background1"/>
            <w:vAlign w:val="center"/>
          </w:tcPr>
          <w:p w14:paraId="7C75E49A" w14:textId="5D5B825F"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9C511A" w:rsidRPr="00B264E7"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9C511A" w:rsidRPr="00FB4FFC" w:rsidRDefault="009C511A" w:rsidP="009C511A">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15590145" w:rsidR="009C511A" w:rsidRPr="00323E50" w:rsidRDefault="009C511A" w:rsidP="009C511A">
            <w:pPr>
              <w:jc w:val="center"/>
              <w:rPr>
                <w:rFonts w:ascii="Tahoma" w:hAnsi="Tahoma" w:cs="Tahoma"/>
                <w:color w:val="000000" w:themeColor="text1"/>
                <w:sz w:val="16"/>
                <w:szCs w:val="16"/>
                <w:lang w:val="en-US"/>
              </w:rPr>
            </w:pPr>
            <w:r>
              <w:rPr>
                <w:rFonts w:ascii="Tahoma" w:hAnsi="Tahoma" w:cs="Tahoma"/>
                <w:color w:val="000000" w:themeColor="text1"/>
                <w:sz w:val="16"/>
                <w:szCs w:val="16"/>
              </w:rPr>
              <w:t>13 858</w:t>
            </w:r>
          </w:p>
        </w:tc>
        <w:tc>
          <w:tcPr>
            <w:tcW w:w="1579" w:type="dxa"/>
            <w:shd w:val="clear" w:color="auto" w:fill="FFFFFF" w:themeFill="background1"/>
            <w:vAlign w:val="center"/>
          </w:tcPr>
          <w:p w14:paraId="5A558520" w14:textId="22D07A15" w:rsidR="009C511A" w:rsidRPr="00FB4FFC" w:rsidRDefault="009C511A" w:rsidP="009C511A">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69C0B02A" w14:textId="77777777" w:rsidTr="0066681E">
        <w:trPr>
          <w:trHeight w:val="210"/>
        </w:trPr>
        <w:tc>
          <w:tcPr>
            <w:tcW w:w="4972" w:type="dxa"/>
            <w:shd w:val="clear" w:color="auto" w:fill="E7E6E6" w:themeFill="background2"/>
          </w:tcPr>
          <w:p w14:paraId="4C7CE76D" w14:textId="0BC6A87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33CC3C07"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577B5A93" w14:textId="77777777" w:rsidTr="0066681E">
        <w:trPr>
          <w:trHeight w:val="509"/>
        </w:trPr>
        <w:tc>
          <w:tcPr>
            <w:tcW w:w="4972" w:type="dxa"/>
            <w:vAlign w:val="center"/>
          </w:tcPr>
          <w:p w14:paraId="20332AFA" w14:textId="4B3BBD99"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01421545"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5C651E98" w14:textId="77777777" w:rsidTr="0066681E">
        <w:trPr>
          <w:cantSplit/>
          <w:trHeight w:val="992"/>
        </w:trPr>
        <w:tc>
          <w:tcPr>
            <w:tcW w:w="4972" w:type="dxa"/>
          </w:tcPr>
          <w:p w14:paraId="4EC48C27" w14:textId="21B8F91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65419160" w14:textId="277631AD"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4C729D4" w14:textId="1F730E95"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F76AAC4" w14:textId="5EA68F8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4681E7EF" w14:textId="73B75E8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8584C">
              <w:rPr>
                <w:rFonts w:ascii="Tahoma" w:eastAsia="Times New Roman" w:hAnsi="Tahoma" w:cs="Tahoma"/>
                <w:color w:val="000000" w:themeColor="text1"/>
                <w:spacing w:val="-3"/>
                <w:sz w:val="20"/>
                <w:szCs w:val="20"/>
                <w:lang w:eastAsia="ru-RU"/>
              </w:rPr>
              <w:t>А.В. Иванов</w:t>
            </w:r>
          </w:p>
          <w:p w14:paraId="6EA21DFB" w14:textId="00ABA7A6"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Pr="003E3B16"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Приложение №4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 xml:space="preserve"> к Техническому заданию</w:t>
      </w:r>
      <w:r w:rsidRPr="00B264E7">
        <w:rPr>
          <w:rFonts w:ascii="Tahoma" w:eastAsia="Times New Roman" w:hAnsi="Tahoma" w:cs="Tahoma"/>
          <w:sz w:val="20"/>
          <w:szCs w:val="20"/>
          <w:lang w:eastAsia="ru-RU"/>
        </w:rPr>
        <w:t xml:space="preserve">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66A5569F" w:rsid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76"/>
        <w:gridCol w:w="4595"/>
      </w:tblGrid>
      <w:tr w:rsidR="00392E2C" w:rsidRPr="00B264E7" w14:paraId="04663B59"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2B6608A4" w14:textId="0D2308BD" w:rsidR="00392E2C" w:rsidRPr="00B264E7" w:rsidRDefault="00392E2C" w:rsidP="00AD6153">
            <w:pPr>
              <w:spacing w:after="0" w:line="240" w:lineRule="auto"/>
              <w:rPr>
                <w:rFonts w:ascii="Tahoma" w:eastAsia="Times New Roman" w:hAnsi="Tahoma" w:cs="Tahoma"/>
                <w:color w:val="000000"/>
                <w:szCs w:val="20"/>
              </w:rPr>
            </w:pPr>
            <w:r>
              <w:rPr>
                <w:rFonts w:ascii="Tahoma" w:eastAsia="Times New Roman" w:hAnsi="Tahoma" w:cs="Tahoma"/>
                <w:color w:val="000000"/>
                <w:szCs w:val="20"/>
              </w:rPr>
              <w:t xml:space="preserve">            </w:t>
            </w:r>
            <w:r w:rsidRPr="00B264E7">
              <w:rPr>
                <w:rFonts w:ascii="Tahoma" w:eastAsia="Times New Roman" w:hAnsi="Tahoma" w:cs="Tahoma"/>
                <w:color w:val="000000"/>
                <w:szCs w:val="20"/>
              </w:rPr>
              <w:t>ЗАЯВКА на предоставление доступа в</w:t>
            </w:r>
            <w:r>
              <w:rPr>
                <w:rFonts w:ascii="Tahoma" w:eastAsia="Times New Roman" w:hAnsi="Tahoma" w:cs="Tahoma"/>
                <w:color w:val="000000"/>
                <w:szCs w:val="20"/>
              </w:rPr>
              <w:t xml:space="preserve"> систему "Мобильный Контролер"   </w:t>
            </w:r>
            <w:r>
              <w:rPr>
                <w:rFonts w:ascii="Tahoma" w:eastAsia="Times New Roman" w:hAnsi="Tahoma" w:cs="Tahoma"/>
                <w:noProof/>
                <w:color w:val="000000"/>
                <w:szCs w:val="20"/>
                <w:lang w:eastAsia="ru-RU"/>
              </w:rPr>
              <w:drawing>
                <wp:inline distT="0" distB="0" distL="0" distR="0" wp14:anchorId="19D78C22" wp14:editId="7D27B4F0">
                  <wp:extent cx="782595" cy="404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1236" cy="434289"/>
                          </a:xfrm>
                          <a:prstGeom prst="rect">
                            <a:avLst/>
                          </a:prstGeom>
                          <a:noFill/>
                        </pic:spPr>
                      </pic:pic>
                    </a:graphicData>
                  </a:graphic>
                </wp:inline>
              </w:drawing>
            </w:r>
            <w:r>
              <w:rPr>
                <w:rFonts w:ascii="Tahoma" w:eastAsia="Times New Roman" w:hAnsi="Tahoma" w:cs="Tahoma"/>
                <w:color w:val="000000"/>
                <w:szCs w:val="20"/>
              </w:rPr>
              <w:t xml:space="preserve">     </w:t>
            </w:r>
            <w:r w:rsidRPr="00B264E7">
              <w:rPr>
                <w:rFonts w:ascii="Tahoma" w:eastAsia="Times New Roman" w:hAnsi="Tahoma" w:cs="Tahoma"/>
                <w:color w:val="000000"/>
                <w:szCs w:val="20"/>
              </w:rPr>
              <w:t xml:space="preserve">  </w:t>
            </w:r>
          </w:p>
        </w:tc>
      </w:tr>
      <w:tr w:rsidR="00392E2C" w:rsidRPr="00B264E7" w14:paraId="415AAAEF"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60FF688C" w14:textId="77777777" w:rsidR="00392E2C" w:rsidRPr="00B264E7" w:rsidRDefault="00392E2C" w:rsidP="00AD6153">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392E2C" w:rsidRPr="00B264E7" w14:paraId="4C7953A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4E5C7820"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392E2C" w:rsidRPr="00B264E7" w14:paraId="19E222F2"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658AA99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39A19F2"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86BE69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363631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6DC9C7A"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34516C8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1E79E26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4EF886C"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49952C9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BC5F77"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FA72075" w14:textId="77777777" w:rsidR="00392E2C" w:rsidRPr="00B264E7" w:rsidRDefault="00392E2C" w:rsidP="00AD6153">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392E2C" w:rsidRPr="00B264E7" w14:paraId="70DA23B8"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ADCF2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95A862D"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3DBBBD15" w14:textId="77777777" w:rsidTr="00AD6153">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7B992C9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E50D3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85F9AD3"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651A1CC"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B900C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CAFC99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6C363E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0DC40D4"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58FB44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5ED4EDF5"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9B9BCE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753F34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05046F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3DE053" w14:textId="77777777" w:rsidR="00392E2C" w:rsidRPr="00B264E7" w:rsidRDefault="00392E2C" w:rsidP="00AD6153">
            <w:pPr>
              <w:spacing w:after="0" w:line="240" w:lineRule="auto"/>
              <w:jc w:val="center"/>
              <w:rPr>
                <w:rFonts w:ascii="Tahoma" w:eastAsia="Times New Roman" w:hAnsi="Tahoma" w:cs="Tahoma"/>
                <w:sz w:val="16"/>
                <w:szCs w:val="16"/>
              </w:rPr>
            </w:pPr>
          </w:p>
          <w:p w14:paraId="5ED38FC4" w14:textId="77777777" w:rsidR="00392E2C" w:rsidRPr="00B264E7" w:rsidRDefault="00392E2C" w:rsidP="00AD6153">
            <w:pPr>
              <w:spacing w:after="0" w:line="240" w:lineRule="auto"/>
              <w:jc w:val="center"/>
              <w:rPr>
                <w:rFonts w:ascii="Tahoma" w:eastAsia="Times New Roman" w:hAnsi="Tahoma" w:cs="Tahoma"/>
                <w:sz w:val="16"/>
                <w:szCs w:val="16"/>
              </w:rPr>
            </w:pPr>
          </w:p>
        </w:tc>
      </w:tr>
      <w:tr w:rsidR="00392E2C" w:rsidRPr="00B264E7" w14:paraId="3363B5CA"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4C2C59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F2256A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06F4ED87"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1341CDC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5E809C31"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F7C1ADD"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D4912D4"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7645775" w14:textId="77777777" w:rsidR="00392E2C" w:rsidRPr="00B264E7" w:rsidRDefault="00392E2C" w:rsidP="00AD6153">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392E2C" w:rsidRPr="00B264E7" w14:paraId="02C7C81B" w14:textId="77777777" w:rsidTr="00AD6153">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371F77C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D4247C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1D45C9B"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45545321"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F05EFF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26071001"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AF179C8"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CD9AE78"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392E2C" w:rsidRPr="00B264E7" w14:paraId="7EEB4948" w14:textId="77777777" w:rsidTr="00AD6153">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77FDCB1B"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5B55B"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5B087FA7" w14:textId="77777777" w:rsidTr="00AD6153">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675E92"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A3D3FD" w14:textId="77777777" w:rsidR="00392E2C" w:rsidRPr="00B264E7" w:rsidRDefault="00392E2C" w:rsidP="00AD6153">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392E2C" w:rsidRPr="00B264E7" w14:paraId="4528B9EC" w14:textId="77777777" w:rsidTr="00AD6153">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70161556" w14:textId="77777777" w:rsidR="00392E2C" w:rsidRPr="00B264E7" w:rsidRDefault="00392E2C" w:rsidP="00AD6153">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Ивановский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D851F"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392E2C" w:rsidRPr="00B264E7" w14:paraId="7FBEE01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716D66"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EB3A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26658D8" w14:textId="77777777" w:rsidTr="00AD6153">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58A7A4B3"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333830D3"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6B2CF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A7BE30"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1C9EF5B" w14:textId="77777777" w:rsidTr="00AD6153">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0DB5CC06"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0AC98"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392E2C" w:rsidRPr="00B264E7" w14:paraId="31596935"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5AF02902" w14:textId="77777777" w:rsidR="00392E2C" w:rsidRPr="00B264E7" w:rsidRDefault="00392E2C" w:rsidP="00AD6153">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621F59"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1E5672F7"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25E1DB"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392E2C" w:rsidRPr="00B264E7" w14:paraId="14872256" w14:textId="77777777" w:rsidTr="00AD6153">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5307D" w14:textId="77777777" w:rsidR="00392E2C" w:rsidRPr="00B264E7" w:rsidRDefault="00392E2C" w:rsidP="00AD6153">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A2258C" w14:textId="77777777" w:rsidR="00392E2C" w:rsidRPr="00B264E7" w:rsidRDefault="00392E2C" w:rsidP="00AD6153">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392E2C" w:rsidRPr="00B264E7" w14:paraId="2D1A9064"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1F3CF2BE" w14:textId="77777777" w:rsidR="00392E2C" w:rsidRPr="002F3234"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____________________________________________________________Руководитель подрядной организации:</w:t>
            </w:r>
            <w:r w:rsidRPr="002F3234">
              <w:rPr>
                <w:rFonts w:ascii="Tahoma" w:eastAsia="Times New Roman" w:hAnsi="Tahoma" w:cs="Tahoma"/>
                <w:color w:val="000000"/>
                <w:sz w:val="16"/>
                <w:szCs w:val="16"/>
              </w:rPr>
              <w:tab/>
            </w:r>
          </w:p>
          <w:p w14:paraId="00393107" w14:textId="77777777" w:rsidR="00392E2C" w:rsidRPr="00B264E7" w:rsidRDefault="00392E2C" w:rsidP="00AD6153">
            <w:pPr>
              <w:spacing w:after="0" w:line="240" w:lineRule="auto"/>
              <w:rPr>
                <w:rFonts w:ascii="Tahoma" w:eastAsia="Times New Roman" w:hAnsi="Tahoma" w:cs="Tahoma"/>
                <w:color w:val="000000"/>
                <w:sz w:val="16"/>
                <w:szCs w:val="16"/>
              </w:rPr>
            </w:pPr>
            <w:r w:rsidRPr="002F3234">
              <w:rPr>
                <w:rFonts w:ascii="Tahoma" w:eastAsia="Times New Roman" w:hAnsi="Tahoma" w:cs="Tahoma"/>
                <w:color w:val="000000"/>
                <w:sz w:val="16"/>
                <w:szCs w:val="16"/>
              </w:rPr>
              <w:t>Должность                             ФИО                             Подпись</w:t>
            </w:r>
            <w:r w:rsidRPr="002F3234">
              <w:rPr>
                <w:rFonts w:ascii="Tahoma" w:eastAsia="Times New Roman" w:hAnsi="Tahoma" w:cs="Tahoma"/>
                <w:color w:val="000000"/>
                <w:sz w:val="16"/>
                <w:szCs w:val="16"/>
              </w:rPr>
              <w:tab/>
            </w:r>
          </w:p>
        </w:tc>
      </w:tr>
      <w:tr w:rsidR="00392E2C" w:rsidRPr="00B264E7" w14:paraId="0777CBF1"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tbl>
            <w:tblPr>
              <w:tblW w:w="10980" w:type="dxa"/>
              <w:tblLook w:val="04A0" w:firstRow="1" w:lastRow="0" w:firstColumn="1" w:lastColumn="0" w:noHBand="0" w:noVBand="1"/>
            </w:tblPr>
            <w:tblGrid>
              <w:gridCol w:w="9545"/>
            </w:tblGrid>
            <w:tr w:rsidR="00392E2C" w:rsidRPr="000214A8" w14:paraId="0BE5A245" w14:textId="77777777" w:rsidTr="00AD6153">
              <w:trPr>
                <w:trHeight w:val="300"/>
              </w:trPr>
              <w:tc>
                <w:tcPr>
                  <w:tcW w:w="10980" w:type="dxa"/>
                  <w:tcBorders>
                    <w:top w:val="nil"/>
                    <w:left w:val="single" w:sz="8" w:space="0" w:color="auto"/>
                    <w:bottom w:val="nil"/>
                    <w:right w:val="nil"/>
                  </w:tcBorders>
                  <w:shd w:val="clear" w:color="000000" w:fill="FFFFFF"/>
                  <w:noWrap/>
                  <w:vAlign w:val="center"/>
                  <w:hideMark/>
                </w:tcPr>
                <w:p w14:paraId="6F2224AB"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u w:val="single"/>
                      <w:lang w:eastAsia="ru-RU"/>
                    </w:rPr>
                  </w:pPr>
                  <w:r w:rsidRPr="000214A8">
                    <w:rPr>
                      <w:rFonts w:ascii="Tahoma" w:eastAsia="Times New Roman" w:hAnsi="Tahoma" w:cs="Tahoma"/>
                      <w:color w:val="000000"/>
                      <w:sz w:val="16"/>
                      <w:szCs w:val="16"/>
                      <w:u w:val="single"/>
                      <w:lang w:eastAsia="ru-RU"/>
                    </w:rPr>
                    <w:t xml:space="preserve">_____________________________                         </w:t>
                  </w:r>
                  <w:r>
                    <w:rPr>
                      <w:rFonts w:ascii="Tahoma" w:eastAsia="Times New Roman" w:hAnsi="Tahoma" w:cs="Tahoma"/>
                      <w:color w:val="000000"/>
                      <w:sz w:val="16"/>
                      <w:szCs w:val="16"/>
                      <w:u w:val="single"/>
                      <w:lang w:eastAsia="ru-RU"/>
                    </w:rPr>
                    <w:t xml:space="preserve">                           </w:t>
                  </w:r>
                  <w:r w:rsidRPr="000214A8">
                    <w:rPr>
                      <w:rFonts w:ascii="Tahoma" w:eastAsia="Times New Roman" w:hAnsi="Tahoma" w:cs="Tahoma"/>
                      <w:color w:val="000000"/>
                      <w:sz w:val="16"/>
                      <w:szCs w:val="16"/>
                      <w:lang w:eastAsia="ru-RU"/>
                    </w:rPr>
                    <w:t>Ответственное лицо Филиала:</w:t>
                  </w:r>
                </w:p>
              </w:tc>
            </w:tr>
            <w:tr w:rsidR="00392E2C" w:rsidRPr="000214A8" w14:paraId="1BF97923" w14:textId="77777777" w:rsidTr="00AD6153">
              <w:trPr>
                <w:trHeight w:val="300"/>
              </w:trPr>
              <w:tc>
                <w:tcPr>
                  <w:tcW w:w="10980" w:type="dxa"/>
                  <w:tcBorders>
                    <w:top w:val="nil"/>
                    <w:left w:val="single" w:sz="8" w:space="0" w:color="auto"/>
                    <w:bottom w:val="nil"/>
                    <w:right w:val="nil"/>
                  </w:tcBorders>
                  <w:shd w:val="clear" w:color="auto" w:fill="auto"/>
                  <w:noWrap/>
                  <w:vAlign w:val="center"/>
                  <w:hideMark/>
                </w:tcPr>
                <w:p w14:paraId="038EE525" w14:textId="77777777" w:rsidR="00392E2C" w:rsidRPr="000214A8" w:rsidRDefault="00392E2C" w:rsidP="00AD6153">
                  <w:pPr>
                    <w:framePr w:hSpace="180" w:wrap="around" w:vAnchor="text" w:hAnchor="margin" w:xAlign="center" w:y="128"/>
                    <w:spacing w:after="0" w:line="240" w:lineRule="auto"/>
                    <w:rPr>
                      <w:rFonts w:ascii="Tahoma" w:eastAsia="Times New Roman" w:hAnsi="Tahoma" w:cs="Tahoma"/>
                      <w:color w:val="000000"/>
                      <w:sz w:val="16"/>
                      <w:szCs w:val="16"/>
                      <w:lang w:eastAsia="ru-RU"/>
                    </w:rPr>
                  </w:pPr>
                  <w:r w:rsidRPr="000214A8">
                    <w:rPr>
                      <w:rFonts w:ascii="Tahoma" w:eastAsia="Times New Roman" w:hAnsi="Tahoma" w:cs="Tahoma"/>
                      <w:color w:val="000000"/>
                      <w:sz w:val="16"/>
                      <w:szCs w:val="16"/>
                      <w:lang w:eastAsia="ru-RU"/>
                    </w:rPr>
                    <w:t>Должно</w:t>
                  </w:r>
                  <w:r>
                    <w:rPr>
                      <w:rFonts w:ascii="Tahoma" w:eastAsia="Times New Roman" w:hAnsi="Tahoma" w:cs="Tahoma"/>
                      <w:color w:val="000000"/>
                      <w:sz w:val="16"/>
                      <w:szCs w:val="16"/>
                      <w:lang w:eastAsia="ru-RU"/>
                    </w:rPr>
                    <w:t xml:space="preserve">сть                           </w:t>
                  </w:r>
                  <w:r w:rsidRPr="000214A8">
                    <w:rPr>
                      <w:rFonts w:ascii="Tahoma" w:eastAsia="Times New Roman" w:hAnsi="Tahoma" w:cs="Tahoma"/>
                      <w:color w:val="000000"/>
                      <w:sz w:val="16"/>
                      <w:szCs w:val="16"/>
                      <w:lang w:eastAsia="ru-RU"/>
                    </w:rPr>
                    <w:t>ФИО                             Подпись</w:t>
                  </w:r>
                </w:p>
              </w:tc>
            </w:tr>
          </w:tbl>
          <w:p w14:paraId="4CA8EC23" w14:textId="77777777" w:rsidR="00392E2C" w:rsidRPr="00B264E7" w:rsidRDefault="00392E2C" w:rsidP="00AD6153">
            <w:pPr>
              <w:spacing w:after="0" w:line="240" w:lineRule="auto"/>
              <w:jc w:val="right"/>
              <w:rPr>
                <w:rFonts w:ascii="Tahoma" w:eastAsia="Times New Roman" w:hAnsi="Tahoma" w:cs="Tahoma"/>
                <w:color w:val="000000"/>
                <w:szCs w:val="20"/>
              </w:rPr>
            </w:pPr>
          </w:p>
        </w:tc>
      </w:tr>
      <w:tr w:rsidR="00392E2C" w:rsidRPr="00B264E7" w14:paraId="31B57616" w14:textId="77777777" w:rsidTr="00AD6153">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tcPr>
          <w:p w14:paraId="7AA54783" w14:textId="77777777" w:rsidR="00392E2C" w:rsidRPr="000214A8" w:rsidRDefault="00392E2C" w:rsidP="00AD6153">
            <w:pPr>
              <w:spacing w:after="0" w:line="240" w:lineRule="auto"/>
              <w:rPr>
                <w:rFonts w:ascii="Tahoma" w:eastAsia="Times New Roman" w:hAnsi="Tahoma" w:cs="Tahoma"/>
                <w:color w:val="000000"/>
                <w:sz w:val="16"/>
                <w:szCs w:val="16"/>
                <w:u w:val="single"/>
                <w:lang w:eastAsia="ru-RU"/>
              </w:rPr>
            </w:pP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73364DC5" w14:textId="77777777" w:rsidTr="002B7D9E">
        <w:trPr>
          <w:trHeight w:val="210"/>
        </w:trPr>
        <w:tc>
          <w:tcPr>
            <w:tcW w:w="4972" w:type="dxa"/>
            <w:shd w:val="clear" w:color="auto" w:fill="E7E6E6" w:themeFill="background2"/>
          </w:tcPr>
          <w:p w14:paraId="626434B5" w14:textId="3B90D9F1"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A8AC080"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48A6980" w14:textId="77777777" w:rsidTr="002B7D9E">
        <w:trPr>
          <w:trHeight w:val="509"/>
        </w:trPr>
        <w:tc>
          <w:tcPr>
            <w:tcW w:w="4972" w:type="dxa"/>
            <w:vAlign w:val="center"/>
          </w:tcPr>
          <w:p w14:paraId="05527329" w14:textId="0455F2BD"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124A23DE"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6FCD652D" w14:textId="77777777" w:rsidTr="002B7D9E">
        <w:trPr>
          <w:cantSplit/>
          <w:trHeight w:val="992"/>
        </w:trPr>
        <w:tc>
          <w:tcPr>
            <w:tcW w:w="4972" w:type="dxa"/>
          </w:tcPr>
          <w:p w14:paraId="028E5328" w14:textId="1D085BFE"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9C511A">
              <w:rPr>
                <w:rFonts w:ascii="Tahoma" w:eastAsia="Times New Roman" w:hAnsi="Tahoma" w:cs="Tahoma"/>
                <w:color w:val="000000" w:themeColor="text1"/>
                <w:sz w:val="20"/>
                <w:szCs w:val="20"/>
              </w:rPr>
              <w:t>одписания «___» ___________ 202_</w:t>
            </w:r>
            <w:r w:rsidRPr="00653FC6">
              <w:rPr>
                <w:rFonts w:ascii="Tahoma" w:eastAsia="Times New Roman" w:hAnsi="Tahoma" w:cs="Tahoma"/>
                <w:color w:val="000000" w:themeColor="text1"/>
                <w:sz w:val="20"/>
                <w:szCs w:val="20"/>
              </w:rPr>
              <w:t xml:space="preserve"> года</w:t>
            </w:r>
          </w:p>
          <w:p w14:paraId="2918C41B" w14:textId="6923B0D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38CF7AE3" w14:textId="3627F77C"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D20185D" w14:textId="770447E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9C511A">
              <w:rPr>
                <w:rFonts w:ascii="Tahoma" w:hAnsi="Tahoma" w:cs="Tahoma"/>
                <w:color w:val="000000" w:themeColor="text1"/>
                <w:sz w:val="20"/>
                <w:szCs w:val="20"/>
              </w:rPr>
              <w:t>одписания «___» ___________ 202_</w:t>
            </w:r>
            <w:r w:rsidRPr="00653FC6">
              <w:rPr>
                <w:rFonts w:ascii="Tahoma" w:hAnsi="Tahoma" w:cs="Tahoma"/>
                <w:color w:val="000000" w:themeColor="text1"/>
                <w:sz w:val="20"/>
                <w:szCs w:val="20"/>
              </w:rPr>
              <w:t xml:space="preserve"> года</w:t>
            </w:r>
          </w:p>
          <w:p w14:paraId="03538BD2" w14:textId="018DD09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0F2093A9" w14:textId="37279749"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ADA336A" w14:textId="77777777" w:rsidTr="00DB0C34">
        <w:trPr>
          <w:trHeight w:val="206"/>
          <w:jc w:val="center"/>
        </w:trPr>
        <w:tc>
          <w:tcPr>
            <w:tcW w:w="4678" w:type="dxa"/>
            <w:shd w:val="clear" w:color="auto" w:fill="E7E6E6" w:themeFill="background2"/>
          </w:tcPr>
          <w:p w14:paraId="749AD455" w14:textId="661A63DF"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60736742"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A5A3561" w14:textId="77777777" w:rsidTr="00DB0C34">
        <w:trPr>
          <w:trHeight w:val="497"/>
          <w:jc w:val="center"/>
        </w:trPr>
        <w:tc>
          <w:tcPr>
            <w:tcW w:w="4678" w:type="dxa"/>
            <w:vAlign w:val="center"/>
          </w:tcPr>
          <w:p w14:paraId="2FF3418D" w14:textId="785DC5F9"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7302479B"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8B9EE05" w14:textId="77777777" w:rsidTr="00DB0C34">
        <w:trPr>
          <w:cantSplit/>
          <w:trHeight w:val="967"/>
          <w:jc w:val="center"/>
        </w:trPr>
        <w:tc>
          <w:tcPr>
            <w:tcW w:w="4678" w:type="dxa"/>
          </w:tcPr>
          <w:p w14:paraId="4AF51187" w14:textId="3B22A7F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36AE46C1" w14:textId="2F8DAC48"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CEE64A4" w14:textId="56DD245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6B37232" w14:textId="6E294CDD"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6D30B543" w14:textId="3014931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1BA65FE7" w14:textId="00A6C80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AF0B118" w14:textId="77777777" w:rsidTr="00323E50">
        <w:trPr>
          <w:trHeight w:val="219"/>
        </w:trPr>
        <w:tc>
          <w:tcPr>
            <w:tcW w:w="4678" w:type="dxa"/>
            <w:shd w:val="clear" w:color="auto" w:fill="E7E6E6" w:themeFill="background2"/>
          </w:tcPr>
          <w:p w14:paraId="34536A73" w14:textId="1D4ADDA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278A47" w14:textId="1E9A27E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491E928" w14:textId="77777777" w:rsidTr="00323E50">
        <w:trPr>
          <w:trHeight w:val="529"/>
        </w:trPr>
        <w:tc>
          <w:tcPr>
            <w:tcW w:w="4678" w:type="dxa"/>
            <w:vAlign w:val="center"/>
          </w:tcPr>
          <w:p w14:paraId="6EC69D63" w14:textId="36D46F94"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5490DD98" w14:textId="084C0502"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4187BDEE" w14:textId="77777777" w:rsidTr="00323E50">
        <w:trPr>
          <w:cantSplit/>
          <w:trHeight w:val="1029"/>
        </w:trPr>
        <w:tc>
          <w:tcPr>
            <w:tcW w:w="4678" w:type="dxa"/>
          </w:tcPr>
          <w:p w14:paraId="3C147F38" w14:textId="29FBADA0"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796149F4" w14:textId="2EE2930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2ABC388" w14:textId="245F01D7" w:rsidR="003E3B16" w:rsidRPr="00653FC6" w:rsidRDefault="003E3B16" w:rsidP="003E3B16">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854BAAA" w14:textId="6A95874D"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0589C2D6" w14:textId="434530F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392E2C">
              <w:rPr>
                <w:rFonts w:ascii="Tahoma" w:eastAsia="Times New Roman" w:hAnsi="Tahoma" w:cs="Tahoma"/>
                <w:color w:val="000000" w:themeColor="text1"/>
                <w:spacing w:val="-3"/>
                <w:sz w:val="20"/>
                <w:szCs w:val="20"/>
                <w:lang w:eastAsia="ru-RU"/>
              </w:rPr>
              <w:t>А.В. Иванов</w:t>
            </w:r>
          </w:p>
          <w:p w14:paraId="485D620F" w14:textId="11042C44"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12E84AFA" w14:textId="77777777" w:rsidTr="00D776AF">
        <w:trPr>
          <w:trHeight w:val="206"/>
          <w:jc w:val="center"/>
        </w:trPr>
        <w:tc>
          <w:tcPr>
            <w:tcW w:w="4678" w:type="dxa"/>
            <w:shd w:val="clear" w:color="auto" w:fill="E7E6E6" w:themeFill="background2"/>
          </w:tcPr>
          <w:p w14:paraId="72B9ABF4" w14:textId="1D368D75"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806AB59" w14:textId="5A95B616"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4B239C2E" w14:textId="77777777" w:rsidTr="00D776AF">
        <w:trPr>
          <w:trHeight w:val="497"/>
          <w:jc w:val="center"/>
        </w:trPr>
        <w:tc>
          <w:tcPr>
            <w:tcW w:w="4678" w:type="dxa"/>
            <w:vAlign w:val="center"/>
          </w:tcPr>
          <w:p w14:paraId="749123E5" w14:textId="6F428283" w:rsidR="003E3B16" w:rsidRPr="00653FC6" w:rsidRDefault="00323E50" w:rsidP="003E3B16">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7F1B088A" w14:textId="07E70CB8" w:rsidR="003E3B16" w:rsidRPr="00653FC6" w:rsidRDefault="003E3B16" w:rsidP="003E3B16">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26A85066" w14:textId="77777777" w:rsidTr="00D776AF">
        <w:trPr>
          <w:cantSplit/>
          <w:trHeight w:val="967"/>
          <w:jc w:val="center"/>
        </w:trPr>
        <w:tc>
          <w:tcPr>
            <w:tcW w:w="4678" w:type="dxa"/>
          </w:tcPr>
          <w:p w14:paraId="2F2C57EB" w14:textId="0A39A8A5"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5335AD55" w14:textId="52413C3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BBB34FC" w14:textId="4D478359" w:rsidR="003E3B16" w:rsidRPr="00653FC6" w:rsidRDefault="003E3B16" w:rsidP="003E3B16">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0EBE7BB3" w14:textId="1077541D"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3C9C3F52" w14:textId="448476A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57DF2557" w14:textId="5135F698" w:rsidR="003E3B16" w:rsidRPr="00653FC6" w:rsidRDefault="003E3B16" w:rsidP="003E3B16">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C3EA0D1" w14:textId="77777777" w:rsidTr="00D776AF">
        <w:trPr>
          <w:trHeight w:val="206"/>
        </w:trPr>
        <w:tc>
          <w:tcPr>
            <w:tcW w:w="4678" w:type="dxa"/>
            <w:shd w:val="clear" w:color="auto" w:fill="E7E6E6" w:themeFill="background2"/>
          </w:tcPr>
          <w:p w14:paraId="2E63787E" w14:textId="59C8DCEA"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912406E" w14:textId="05EDAEF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1375E68" w14:textId="77777777" w:rsidTr="00D776AF">
        <w:trPr>
          <w:trHeight w:val="497"/>
        </w:trPr>
        <w:tc>
          <w:tcPr>
            <w:tcW w:w="4678" w:type="dxa"/>
            <w:vAlign w:val="center"/>
          </w:tcPr>
          <w:p w14:paraId="59AC3822" w14:textId="42999C90" w:rsidR="003E3B16" w:rsidRPr="00653FC6" w:rsidRDefault="003E3B16"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EF251C2" w14:textId="5E3874E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121CC00" w14:textId="77777777" w:rsidTr="00D776AF">
        <w:trPr>
          <w:cantSplit/>
          <w:trHeight w:val="967"/>
        </w:trPr>
        <w:tc>
          <w:tcPr>
            <w:tcW w:w="4678" w:type="dxa"/>
          </w:tcPr>
          <w:p w14:paraId="146EAFC6" w14:textId="4F644F2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9C511A">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7559FE17" w14:textId="72E08A3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4174FCA" w14:textId="1875BD48"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48ED702" w14:textId="6359B53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46DB1F19" w14:textId="3ED3E97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7F29A99" w14:textId="5F44E4D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332C431D"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54307EC" w14:textId="77777777" w:rsidTr="00D776AF">
        <w:trPr>
          <w:trHeight w:val="206"/>
        </w:trPr>
        <w:tc>
          <w:tcPr>
            <w:tcW w:w="4678" w:type="dxa"/>
            <w:shd w:val="clear" w:color="auto" w:fill="E7E6E6" w:themeFill="background2"/>
          </w:tcPr>
          <w:p w14:paraId="6EED7AE3" w14:textId="62C3FE9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279048BB" w14:textId="54C3DD2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559B2DF" w14:textId="77777777" w:rsidTr="00D776AF">
        <w:trPr>
          <w:trHeight w:val="497"/>
        </w:trPr>
        <w:tc>
          <w:tcPr>
            <w:tcW w:w="4678" w:type="dxa"/>
            <w:vAlign w:val="center"/>
          </w:tcPr>
          <w:p w14:paraId="5793C857" w14:textId="0F9F5B92"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5B79A91D" w14:textId="5FB0F7E9"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EC56F42" w14:textId="77777777" w:rsidTr="00D776AF">
        <w:trPr>
          <w:cantSplit/>
          <w:trHeight w:val="967"/>
        </w:trPr>
        <w:tc>
          <w:tcPr>
            <w:tcW w:w="4678" w:type="dxa"/>
          </w:tcPr>
          <w:p w14:paraId="260670E4" w14:textId="6723CCE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9C511A">
              <w:rPr>
                <w:rFonts w:ascii="Tahoma" w:eastAsia="Times New Roman" w:hAnsi="Tahoma" w:cs="Tahoma"/>
                <w:color w:val="000000" w:themeColor="text1"/>
                <w:sz w:val="20"/>
                <w:szCs w:val="20"/>
              </w:rPr>
              <w:t>одписания «___» ___________ 202_</w:t>
            </w:r>
            <w:r w:rsidRPr="00653FC6">
              <w:rPr>
                <w:rFonts w:ascii="Tahoma" w:eastAsia="Times New Roman" w:hAnsi="Tahoma" w:cs="Tahoma"/>
                <w:color w:val="000000" w:themeColor="text1"/>
                <w:sz w:val="20"/>
                <w:szCs w:val="20"/>
              </w:rPr>
              <w:t xml:space="preserve"> года</w:t>
            </w:r>
          </w:p>
          <w:p w14:paraId="60259C3D" w14:textId="323101D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DB72AE4" w14:textId="1DE7BFF5"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D238D6" w14:textId="1DCCE2E4"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9C511A">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4CDB5903" w14:textId="18E33A3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276B332" w14:textId="15F297D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B1D86DB" w14:textId="77777777" w:rsidTr="00D776AF">
        <w:trPr>
          <w:trHeight w:val="206"/>
        </w:trPr>
        <w:tc>
          <w:tcPr>
            <w:tcW w:w="4678" w:type="dxa"/>
            <w:shd w:val="clear" w:color="auto" w:fill="E7E6E6" w:themeFill="background2"/>
          </w:tcPr>
          <w:p w14:paraId="346DBA4C" w14:textId="583D5BEF"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090B931" w14:textId="2D886AA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7945DC0" w14:textId="77777777" w:rsidTr="00D776AF">
        <w:trPr>
          <w:trHeight w:val="497"/>
        </w:trPr>
        <w:tc>
          <w:tcPr>
            <w:tcW w:w="4678" w:type="dxa"/>
            <w:vAlign w:val="center"/>
          </w:tcPr>
          <w:p w14:paraId="36CB7BB7" w14:textId="7D842BA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3755F492" w14:textId="57AA09C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4F72654" w14:textId="77777777" w:rsidTr="00D776AF">
        <w:trPr>
          <w:cantSplit/>
          <w:trHeight w:val="967"/>
        </w:trPr>
        <w:tc>
          <w:tcPr>
            <w:tcW w:w="4678" w:type="dxa"/>
          </w:tcPr>
          <w:p w14:paraId="6520816D" w14:textId="7C28FA5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46A6E">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2B120E50" w14:textId="2B965FA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4300AD3" w14:textId="6EBBD320"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A02CF02" w14:textId="69BCF60D"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46A6E">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78CC4E19" w14:textId="50D60A5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2A42850E" w14:textId="50DD1522"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21A8498" w14:textId="77777777" w:rsidTr="00D776AF">
        <w:trPr>
          <w:trHeight w:val="206"/>
        </w:trPr>
        <w:tc>
          <w:tcPr>
            <w:tcW w:w="4678" w:type="dxa"/>
            <w:shd w:val="clear" w:color="auto" w:fill="E7E6E6" w:themeFill="background2"/>
          </w:tcPr>
          <w:p w14:paraId="7EE7ABDF" w14:textId="2E25AFD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8B991C9" w14:textId="6FD3747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E3F3EF2" w14:textId="77777777" w:rsidTr="00D776AF">
        <w:trPr>
          <w:trHeight w:val="497"/>
        </w:trPr>
        <w:tc>
          <w:tcPr>
            <w:tcW w:w="4678" w:type="dxa"/>
            <w:vAlign w:val="center"/>
          </w:tcPr>
          <w:p w14:paraId="6E5D7403" w14:textId="42E0DB1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12388B28" w14:textId="29A7CB43"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B8F9BD7" w14:textId="77777777" w:rsidTr="00D776AF">
        <w:trPr>
          <w:cantSplit/>
          <w:trHeight w:val="967"/>
        </w:trPr>
        <w:tc>
          <w:tcPr>
            <w:tcW w:w="4678" w:type="dxa"/>
          </w:tcPr>
          <w:p w14:paraId="5F78B44F" w14:textId="7CC216F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46A6E">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34AA20E7" w14:textId="1DC7865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DCB066E" w14:textId="7DBD0E76"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37923E7" w14:textId="2287327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46A6E">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196328FD" w14:textId="264FA31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EB494D">
              <w:rPr>
                <w:rFonts w:ascii="Tahoma" w:eastAsia="Times New Roman" w:hAnsi="Tahoma" w:cs="Tahoma"/>
                <w:color w:val="000000" w:themeColor="text1"/>
                <w:spacing w:val="-3"/>
                <w:sz w:val="20"/>
                <w:szCs w:val="20"/>
                <w:lang w:eastAsia="ru-RU"/>
              </w:rPr>
              <w:t>А.В. Иванов</w:t>
            </w:r>
          </w:p>
          <w:p w14:paraId="6480C843" w14:textId="0C28441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C804AD9"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BA075C">
        <w:rPr>
          <w:rFonts w:ascii="Tahoma" w:hAnsi="Tahoma" w:cs="Tahoma"/>
          <w:color w:val="000000" w:themeColor="text1"/>
          <w:sz w:val="20"/>
          <w:szCs w:val="20"/>
        </w:rPr>
        <w:t>9</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1D31738D"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w:t>
      </w:r>
      <w:r w:rsidR="00EB494D">
        <w:rPr>
          <w:rFonts w:ascii="Tahoma" w:eastAsia="Times New Roman" w:hAnsi="Tahoma" w:cs="Tahoma"/>
          <w:color w:val="000000" w:themeColor="text1"/>
          <w:sz w:val="20"/>
          <w:szCs w:val="20"/>
          <w:lang w:eastAsia="ru-RU"/>
        </w:rPr>
        <w:t xml:space="preserve">в </w:t>
      </w:r>
      <w:r w:rsidR="00EB494D" w:rsidRPr="00923703">
        <w:rPr>
          <w:rFonts w:ascii="Tahoma" w:eastAsia="Times New Roman" w:hAnsi="Tahoma" w:cs="Tahoma"/>
          <w:sz w:val="20"/>
          <w:szCs w:val="20"/>
          <w:lang w:eastAsia="ru-RU"/>
        </w:rPr>
        <w:t>лице директора Ивановского филиала Иванова Александра Викторовича</w:t>
      </w:r>
      <w:r w:rsidR="00C01B3B" w:rsidRPr="00653FC6">
        <w:rPr>
          <w:rFonts w:ascii="Tahoma" w:eastAsia="Times New Roman" w:hAnsi="Tahoma" w:cs="Tahoma"/>
          <w:color w:val="000000" w:themeColor="text1"/>
          <w:sz w:val="20"/>
          <w:szCs w:val="20"/>
          <w:lang w:eastAsia="ru-RU"/>
        </w:rPr>
        <w:t xml:space="preserve">, действующего на основании доверенности </w:t>
      </w:r>
      <w:r w:rsidR="00EB494D" w:rsidRPr="00923703">
        <w:rPr>
          <w:rFonts w:ascii="Tahoma" w:eastAsia="Calibri" w:hAnsi="Tahoma" w:cs="Tahoma"/>
          <w:sz w:val="20"/>
          <w:szCs w:val="20"/>
        </w:rPr>
        <w:t xml:space="preserve">от </w:t>
      </w:r>
      <w:r w:rsidR="00346A6E">
        <w:rPr>
          <w:rFonts w:ascii="Tahoma" w:eastAsia="Times New Roman" w:hAnsi="Tahoma" w:cs="Tahoma"/>
          <w:sz w:val="20"/>
          <w:szCs w:val="20"/>
          <w:lang w:eastAsia="ru-RU"/>
        </w:rPr>
        <w:t>17.09.2025</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D7FF891"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A77180">
        <w:rPr>
          <w:rFonts w:ascii="Tahoma" w:hAnsi="Tahoma" w:cs="Tahoma"/>
          <w:color w:val="000000" w:themeColor="text1"/>
          <w:sz w:val="20"/>
          <w:szCs w:val="20"/>
        </w:rPr>
        <w:t>Ивановской</w:t>
      </w:r>
      <w:r w:rsidR="00147951" w:rsidRPr="00653FC6">
        <w:rPr>
          <w:rFonts w:ascii="Tahoma" w:hAnsi="Tahoma" w:cs="Tahoma"/>
          <w:color w:val="000000" w:themeColor="text1"/>
          <w:sz w:val="20"/>
          <w:szCs w:val="20"/>
        </w:rPr>
        <w:t xml:space="preserve">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311B2196" w:rsidR="00DF508E" w:rsidRPr="00095470" w:rsidRDefault="00EB494D" w:rsidP="00217F01">
            <w:pPr>
              <w:pStyle w:val="af9"/>
              <w:jc w:val="center"/>
              <w:rPr>
                <w:color w:val="000000" w:themeColor="text1"/>
                <w:spacing w:val="-3"/>
                <w:u w:val="single"/>
                <w:lang w:eastAsia="ru-RU"/>
              </w:rPr>
            </w:pPr>
            <w:r>
              <w:rPr>
                <w:rFonts w:ascii="Tahoma" w:eastAsia="Times New Roman" w:hAnsi="Tahoma" w:cs="Tahoma"/>
                <w:b/>
                <w:color w:val="000000" w:themeColor="text1"/>
                <w:spacing w:val="-3"/>
                <w:sz w:val="20"/>
                <w:szCs w:val="20"/>
                <w:u w:val="single"/>
                <w:lang w:eastAsia="ru-RU"/>
              </w:rPr>
              <w:t>ИФ</w:t>
            </w:r>
            <w:r w:rsidR="00217F01" w:rsidRPr="00095470">
              <w:rPr>
                <w:rFonts w:ascii="Tahoma" w:eastAsia="Times New Roman" w:hAnsi="Tahoma" w:cs="Tahoma"/>
                <w:b/>
                <w:color w:val="000000" w:themeColor="text1"/>
                <w:spacing w:val="-3"/>
                <w:sz w:val="20"/>
                <w:szCs w:val="20"/>
                <w:u w:val="single"/>
                <w:lang w:eastAsia="ru-RU"/>
              </w:rPr>
              <w:t xml:space="preserve"> АО</w:t>
            </w:r>
            <w:r w:rsidR="00DF508E" w:rsidRPr="00095470">
              <w:rPr>
                <w:rFonts w:ascii="Tahoma" w:eastAsia="Times New Roman" w:hAnsi="Tahoma" w:cs="Tahoma"/>
                <w:b/>
                <w:color w:val="000000" w:themeColor="text1"/>
                <w:spacing w:val="-3"/>
                <w:sz w:val="20"/>
                <w:szCs w:val="20"/>
                <w:u w:val="single"/>
                <w:lang w:eastAsia="ru-RU"/>
              </w:rPr>
              <w:t xml:space="preserve"> «</w:t>
            </w:r>
            <w:r w:rsidR="00217F01" w:rsidRPr="00095470">
              <w:rPr>
                <w:rFonts w:ascii="Tahoma" w:eastAsia="Times New Roman" w:hAnsi="Tahoma" w:cs="Tahoma"/>
                <w:b/>
                <w:color w:val="000000" w:themeColor="text1"/>
                <w:spacing w:val="-3"/>
                <w:sz w:val="20"/>
                <w:szCs w:val="20"/>
                <w:u w:val="single"/>
                <w:lang w:eastAsia="ru-RU"/>
              </w:rPr>
              <w:t>ЭнергосбыТ Плюс</w:t>
            </w:r>
            <w:r w:rsidR="00DF508E" w:rsidRPr="00095470">
              <w:rPr>
                <w:rFonts w:ascii="Tahoma" w:eastAsia="Times New Roman" w:hAnsi="Tahoma" w:cs="Tahoma"/>
                <w:b/>
                <w:color w:val="000000" w:themeColor="text1"/>
                <w:spacing w:val="-3"/>
                <w:sz w:val="20"/>
                <w:szCs w:val="20"/>
                <w:u w:val="single"/>
                <w:lang w:eastAsia="ru-RU"/>
              </w:rPr>
              <w:t>»</w:t>
            </w:r>
          </w:p>
        </w:tc>
        <w:tc>
          <w:tcPr>
            <w:tcW w:w="4688" w:type="dxa"/>
          </w:tcPr>
          <w:p w14:paraId="32CC56BD" w14:textId="09A8BC3C" w:rsidR="00DF508E" w:rsidRPr="00653FC6" w:rsidRDefault="00323E50"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val="en-US" w:eastAsia="ru-RU"/>
              </w:rPr>
              <w:t>________</w:t>
            </w:r>
          </w:p>
        </w:tc>
      </w:tr>
      <w:tr w:rsidR="00095470"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095470" w:rsidRPr="00653FC6" w14:paraId="7210FA3B" w14:textId="77777777" w:rsidTr="00793269">
              <w:trPr>
                <w:trHeight w:val="1593"/>
              </w:trPr>
              <w:tc>
                <w:tcPr>
                  <w:tcW w:w="5299" w:type="dxa"/>
                </w:tcPr>
                <w:p w14:paraId="6E122B26"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Юридический адрес: 143421, Российская Федерация,</w:t>
                  </w:r>
                </w:p>
                <w:p w14:paraId="22748968"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Московская область, г.о. Красногорск, </w:t>
                  </w:r>
                </w:p>
                <w:p w14:paraId="776FCDC5"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тер. автодорога «Балтия», км 26-й, д. 5, стр. 3,</w:t>
                  </w:r>
                </w:p>
                <w:p w14:paraId="5C71C58D" w14:textId="6BC81F90"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 офис 513</w:t>
                  </w:r>
                  <w:r w:rsidRPr="00AC1F76">
                    <w:rPr>
                      <w:rFonts w:ascii="Tahoma" w:eastAsia="Times New Roman" w:hAnsi="Tahoma" w:cs="Tahoma"/>
                      <w:color w:val="000000" w:themeColor="text1"/>
                      <w:sz w:val="20"/>
                      <w:szCs w:val="20"/>
                      <w:lang w:eastAsia="ru-RU"/>
                    </w:rPr>
                    <w:tab/>
                  </w:r>
                </w:p>
                <w:p w14:paraId="13B49535"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5612042824/502401001</w:t>
                  </w:r>
                </w:p>
                <w:p w14:paraId="2672D2F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Адрес филиала: 153000, г. Иваново, ул. Смирнова, </w:t>
                  </w:r>
                </w:p>
                <w:p w14:paraId="11CCC3B6" w14:textId="02E85789"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д. 11</w:t>
                  </w:r>
                  <w:r w:rsidRPr="00AC1F76">
                    <w:rPr>
                      <w:rFonts w:ascii="Tahoma" w:eastAsia="Times New Roman" w:hAnsi="Tahoma" w:cs="Tahoma"/>
                      <w:color w:val="000000" w:themeColor="text1"/>
                      <w:sz w:val="20"/>
                      <w:szCs w:val="20"/>
                      <w:lang w:eastAsia="ru-RU"/>
                    </w:rPr>
                    <w:tab/>
                  </w:r>
                </w:p>
                <w:p w14:paraId="777CCC18"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ИНН/КПП: 5612042824/370243001</w:t>
                  </w:r>
                  <w:r w:rsidRPr="00AC1F76">
                    <w:rPr>
                      <w:rFonts w:ascii="Tahoma" w:eastAsia="Times New Roman" w:hAnsi="Tahoma" w:cs="Tahoma"/>
                      <w:color w:val="000000" w:themeColor="text1"/>
                      <w:sz w:val="20"/>
                      <w:szCs w:val="20"/>
                      <w:lang w:eastAsia="ru-RU"/>
                    </w:rPr>
                    <w:tab/>
                  </w:r>
                </w:p>
                <w:p w14:paraId="75FF0224"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Телефон/факс: (4932) 93-73-00/ (4932) 93-73-23</w:t>
                  </w:r>
                </w:p>
                <w:p w14:paraId="56D15B97"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Банковские реквизиты</w:t>
                  </w:r>
                  <w:r w:rsidRPr="00AC1F76">
                    <w:rPr>
                      <w:rFonts w:ascii="Tahoma" w:eastAsia="Times New Roman" w:hAnsi="Tahoma" w:cs="Tahoma"/>
                      <w:color w:val="000000" w:themeColor="text1"/>
                      <w:sz w:val="20"/>
                      <w:szCs w:val="20"/>
                      <w:lang w:eastAsia="ru-RU"/>
                    </w:rPr>
                    <w:tab/>
                    <w:t>:</w:t>
                  </w:r>
                </w:p>
                <w:p w14:paraId="38B398AE"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Расчетный счет: 40702810200000016989</w:t>
                  </w:r>
                  <w:r w:rsidRPr="00AC1F76">
                    <w:rPr>
                      <w:rFonts w:ascii="Tahoma" w:eastAsia="Times New Roman" w:hAnsi="Tahoma" w:cs="Tahoma"/>
                      <w:color w:val="000000" w:themeColor="text1"/>
                      <w:sz w:val="20"/>
                      <w:szCs w:val="20"/>
                      <w:lang w:eastAsia="ru-RU"/>
                    </w:rPr>
                    <w:tab/>
                  </w:r>
                </w:p>
                <w:p w14:paraId="29C84413" w14:textId="77777777" w:rsidR="004A79B5"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 xml:space="preserve">Банк: филиал Банка ГПБ (АО) «Центральный», </w:t>
                  </w:r>
                </w:p>
                <w:p w14:paraId="5CF52978" w14:textId="4D67FFAC"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Московская обл.</w:t>
                  </w:r>
                  <w:r w:rsidRPr="00AC1F76">
                    <w:rPr>
                      <w:rFonts w:ascii="Tahoma" w:eastAsia="Times New Roman" w:hAnsi="Tahoma" w:cs="Tahoma"/>
                      <w:color w:val="000000" w:themeColor="text1"/>
                      <w:sz w:val="20"/>
                      <w:szCs w:val="20"/>
                      <w:lang w:eastAsia="ru-RU"/>
                    </w:rPr>
                    <w:tab/>
                  </w:r>
                </w:p>
                <w:p w14:paraId="4444CDC4" w14:textId="77777777" w:rsidR="004A79B5" w:rsidRPr="00AC1F76" w:rsidRDefault="004A79B5" w:rsidP="004A79B5">
                  <w:pPr>
                    <w:autoSpaceDE w:val="0"/>
                    <w:autoSpaceDN w:val="0"/>
                    <w:spacing w:after="0" w:line="240" w:lineRule="auto"/>
                    <w:rPr>
                      <w:rFonts w:ascii="Tahoma" w:eastAsia="Times New Roman" w:hAnsi="Tahoma" w:cs="Tahoma"/>
                      <w:color w:val="000000" w:themeColor="text1"/>
                      <w:sz w:val="20"/>
                      <w:szCs w:val="20"/>
                      <w:lang w:eastAsia="ru-RU"/>
                    </w:rPr>
                  </w:pPr>
                  <w:r w:rsidRPr="00AC1F76">
                    <w:rPr>
                      <w:rFonts w:ascii="Tahoma" w:eastAsia="Times New Roman" w:hAnsi="Tahoma" w:cs="Tahoma"/>
                      <w:color w:val="000000" w:themeColor="text1"/>
                      <w:sz w:val="20"/>
                      <w:szCs w:val="20"/>
                      <w:lang w:eastAsia="ru-RU"/>
                    </w:rPr>
                    <w:t>Корр. счет: 30101810200000000823</w:t>
                  </w:r>
                  <w:r w:rsidRPr="00AC1F76">
                    <w:rPr>
                      <w:rFonts w:ascii="Tahoma" w:eastAsia="Times New Roman" w:hAnsi="Tahoma" w:cs="Tahoma"/>
                      <w:color w:val="000000" w:themeColor="text1"/>
                      <w:sz w:val="20"/>
                      <w:szCs w:val="20"/>
                      <w:lang w:eastAsia="ru-RU"/>
                    </w:rPr>
                    <w:tab/>
                  </w:r>
                </w:p>
                <w:p w14:paraId="57A1B7B2" w14:textId="1E96A4A2" w:rsidR="00095470" w:rsidRPr="00653FC6" w:rsidRDefault="004A79B5" w:rsidP="004A79B5">
                  <w:pPr>
                    <w:autoSpaceDE w:val="0"/>
                    <w:autoSpaceDN w:val="0"/>
                    <w:spacing w:after="0" w:line="240" w:lineRule="auto"/>
                    <w:rPr>
                      <w:rFonts w:ascii="Tahoma" w:eastAsia="Times New Roman" w:hAnsi="Tahoma" w:cs="Tahoma"/>
                      <w:color w:val="000000" w:themeColor="text1"/>
                      <w:spacing w:val="-3"/>
                      <w:sz w:val="20"/>
                      <w:szCs w:val="20"/>
                      <w:lang w:eastAsia="ru-RU"/>
                    </w:rPr>
                  </w:pPr>
                  <w:r w:rsidRPr="00AC1F76">
                    <w:rPr>
                      <w:rFonts w:ascii="Tahoma" w:eastAsia="Times New Roman" w:hAnsi="Tahoma" w:cs="Tahoma"/>
                      <w:color w:val="000000" w:themeColor="text1"/>
                      <w:sz w:val="20"/>
                      <w:szCs w:val="20"/>
                      <w:lang w:eastAsia="ru-RU"/>
                    </w:rPr>
                    <w:t>БИК: 044525823</w:t>
                  </w:r>
                </w:p>
              </w:tc>
            </w:tr>
            <w:tr w:rsidR="00095470" w:rsidRPr="00653FC6" w14:paraId="68BC3C51" w14:textId="77777777" w:rsidTr="00793269">
              <w:trPr>
                <w:trHeight w:val="389"/>
              </w:trPr>
              <w:tc>
                <w:tcPr>
                  <w:tcW w:w="5299" w:type="dxa"/>
                </w:tcPr>
                <w:p w14:paraId="67677FA0" w14:textId="77777777" w:rsidR="004A79B5" w:rsidRPr="00653FC6" w:rsidRDefault="004A79B5" w:rsidP="004A79B5">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 xml:space="preserve">ИНН: 5612042824; КПП: </w:t>
                  </w:r>
                  <w:r w:rsidRPr="00AC1F76">
                    <w:rPr>
                      <w:rFonts w:ascii="Tahoma" w:eastAsia="Times New Roman" w:hAnsi="Tahoma" w:cs="Tahoma"/>
                      <w:color w:val="000000" w:themeColor="text1"/>
                      <w:sz w:val="20"/>
                      <w:szCs w:val="20"/>
                      <w:lang w:eastAsia="ru-RU"/>
                    </w:rPr>
                    <w:t>370243001</w:t>
                  </w:r>
                </w:p>
                <w:p w14:paraId="35C1D95B" w14:textId="089814F0" w:rsidR="00095470" w:rsidRPr="00653FC6" w:rsidRDefault="004A79B5" w:rsidP="004A79B5">
                  <w:pPr>
                    <w:shd w:val="clear" w:color="auto" w:fill="FFFFFF"/>
                    <w:spacing w:after="0" w:line="240" w:lineRule="auto"/>
                    <w:rPr>
                      <w:rFonts w:ascii="Tahoma" w:eastAsia="Times New Roman" w:hAnsi="Tahoma" w:cs="Tahoma"/>
                      <w:color w:val="000000" w:themeColor="text1"/>
                      <w:spacing w:val="-3"/>
                      <w:sz w:val="20"/>
                      <w:szCs w:val="20"/>
                      <w:lang w:eastAsia="ru-RU"/>
                    </w:rPr>
                  </w:pPr>
                  <w:r w:rsidRPr="00653FC6">
                    <w:rPr>
                      <w:rFonts w:ascii="Tahoma" w:hAnsi="Tahoma" w:cs="Tahoma"/>
                      <w:color w:val="000000" w:themeColor="text1"/>
                      <w:sz w:val="20"/>
                    </w:rPr>
                    <w:t>ОГРН: 1055612021981</w:t>
                  </w:r>
                </w:p>
              </w:tc>
            </w:tr>
          </w:tbl>
          <w:p w14:paraId="4C3F2350" w14:textId="1F14D6ED" w:rsidR="00095470" w:rsidRPr="00653FC6" w:rsidRDefault="00095470" w:rsidP="00095470">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3D34F3A5" w14:textId="294A0C56" w:rsidR="00095470" w:rsidRPr="00653FC6" w:rsidRDefault="00095470" w:rsidP="0009547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A9CEDFD" w14:textId="18C7FE1C" w:rsidR="00095470" w:rsidRDefault="00095470" w:rsidP="00095470">
            <w:pPr>
              <w:widowControl w:val="0"/>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p w14:paraId="0162D6C2" w14:textId="121AD6BA" w:rsidR="00095470" w:rsidRPr="00653FC6" w:rsidRDefault="00095470" w:rsidP="0009547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Pr>
                <w:rFonts w:ascii="Tahoma" w:hAnsi="Tahoma" w:cs="Tahoma"/>
                <w:color w:val="000000" w:themeColor="text1"/>
                <w:sz w:val="20"/>
                <w:szCs w:val="23"/>
                <w:shd w:val="clear" w:color="auto" w:fill="FFFFFF"/>
              </w:rPr>
              <w:t xml:space="preserve">: </w:t>
            </w:r>
          </w:p>
          <w:p w14:paraId="47D58DC5" w14:textId="30B95F01" w:rsidR="00095470" w:rsidRPr="00653FC6" w:rsidRDefault="00095470" w:rsidP="0009547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Pr>
                <w:rFonts w:ascii="Tahoma" w:hAnsi="Tahoma" w:cs="Tahoma"/>
                <w:color w:val="000000" w:themeColor="text1"/>
                <w:sz w:val="20"/>
              </w:rPr>
              <w:t xml:space="preserve">: </w:t>
            </w:r>
          </w:p>
          <w:p w14:paraId="66AC885F" w14:textId="5A7953B1"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Pr>
                <w:rFonts w:ascii="Tahoma" w:eastAsia="Times New Roman" w:hAnsi="Tahoma" w:cs="Tahoma"/>
                <w:color w:val="000000" w:themeColor="text1"/>
                <w:sz w:val="20"/>
                <w:szCs w:val="23"/>
                <w:lang w:eastAsia="ru-RU"/>
              </w:rPr>
              <w:t xml:space="preserve"> </w:t>
            </w:r>
          </w:p>
          <w:p w14:paraId="03F88699" w14:textId="7B8C8ACF"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70504624" w14:textId="59B61B69"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529FB383" w14:textId="3A4680DC"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2D3A99E4" w14:textId="696E6170" w:rsidR="00095470" w:rsidRPr="00767BD2" w:rsidRDefault="00095470" w:rsidP="0009547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095470" w:rsidRPr="00653FC6" w14:paraId="63D1AC84" w14:textId="77777777" w:rsidTr="00217F01">
        <w:trPr>
          <w:trHeight w:val="20"/>
        </w:trPr>
        <w:tc>
          <w:tcPr>
            <w:tcW w:w="5103" w:type="dxa"/>
          </w:tcPr>
          <w:p w14:paraId="1920B454" w14:textId="77777777" w:rsidR="00095470" w:rsidRPr="00653FC6" w:rsidRDefault="00095470" w:rsidP="00095470">
            <w:pPr>
              <w:pStyle w:val="af9"/>
              <w:rPr>
                <w:color w:val="000000" w:themeColor="text1"/>
                <w:spacing w:val="-3"/>
                <w:lang w:eastAsia="ru-RU"/>
              </w:rPr>
            </w:pPr>
          </w:p>
        </w:tc>
        <w:tc>
          <w:tcPr>
            <w:tcW w:w="4688" w:type="dxa"/>
          </w:tcPr>
          <w:p w14:paraId="16B2C8E5" w14:textId="77777777" w:rsidR="00095470" w:rsidRPr="00653FC6" w:rsidRDefault="00095470" w:rsidP="00095470">
            <w:pPr>
              <w:shd w:val="clear" w:color="auto" w:fill="FFFFFF"/>
              <w:spacing w:after="0" w:line="240" w:lineRule="auto"/>
              <w:rPr>
                <w:color w:val="000000" w:themeColor="text1"/>
                <w:spacing w:val="-3"/>
                <w:lang w:eastAsia="ru-RU"/>
              </w:rPr>
            </w:pPr>
          </w:p>
        </w:tc>
      </w:tr>
      <w:tr w:rsidR="00095470" w:rsidRPr="00653FC6" w14:paraId="609C446F" w14:textId="77777777" w:rsidTr="00217F01">
        <w:trPr>
          <w:trHeight w:val="20"/>
        </w:trPr>
        <w:tc>
          <w:tcPr>
            <w:tcW w:w="5103" w:type="dxa"/>
          </w:tcPr>
          <w:p w14:paraId="4FF78A5B" w14:textId="77777777" w:rsidR="00095470" w:rsidRPr="00653FC6" w:rsidRDefault="00095470" w:rsidP="00095470">
            <w:pPr>
              <w:autoSpaceDE w:val="0"/>
              <w:autoSpaceDN w:val="0"/>
              <w:spacing w:after="0" w:line="240" w:lineRule="auto"/>
              <w:rPr>
                <w:color w:val="000000" w:themeColor="text1"/>
                <w:spacing w:val="-3"/>
                <w:lang w:eastAsia="ru-RU"/>
              </w:rPr>
            </w:pPr>
          </w:p>
        </w:tc>
        <w:tc>
          <w:tcPr>
            <w:tcW w:w="4688" w:type="dxa"/>
          </w:tcPr>
          <w:p w14:paraId="6683929B" w14:textId="77777777" w:rsidR="00095470" w:rsidRPr="00653FC6" w:rsidRDefault="00095470" w:rsidP="00095470">
            <w:pPr>
              <w:spacing w:after="0" w:line="240" w:lineRule="auto"/>
              <w:jc w:val="both"/>
              <w:rPr>
                <w:color w:val="000000" w:themeColor="text1"/>
                <w:spacing w:val="-3"/>
                <w:lang w:eastAsia="ru-RU"/>
              </w:rPr>
            </w:pPr>
          </w:p>
        </w:tc>
      </w:tr>
      <w:tr w:rsidR="00095470" w:rsidRPr="00653FC6" w14:paraId="71596C19" w14:textId="77777777" w:rsidTr="00217F01">
        <w:trPr>
          <w:trHeight w:val="20"/>
        </w:trPr>
        <w:tc>
          <w:tcPr>
            <w:tcW w:w="5103" w:type="dxa"/>
          </w:tcPr>
          <w:p w14:paraId="65FA4764" w14:textId="62425F99"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sidR="00191A83">
              <w:rPr>
                <w:rFonts w:ascii="Tahoma" w:eastAsia="Times New Roman" w:hAnsi="Tahoma" w:cs="Tahoma"/>
                <w:color w:val="000000" w:themeColor="text1"/>
                <w:spacing w:val="-3"/>
                <w:sz w:val="20"/>
                <w:szCs w:val="20"/>
                <w:lang w:eastAsia="ru-RU"/>
              </w:rPr>
              <w:t>А.В. Иванов</w:t>
            </w:r>
            <w:r w:rsidRPr="00653FC6">
              <w:rPr>
                <w:color w:val="000000" w:themeColor="text1"/>
                <w:spacing w:val="-3"/>
                <w:lang w:eastAsia="ru-RU"/>
              </w:rPr>
              <w:t xml:space="preserve">/ </w:t>
            </w:r>
          </w:p>
          <w:p w14:paraId="4D91A4D7"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676D99F4" w14:textId="26BA35AA" w:rsidR="00095470" w:rsidRPr="00653FC6" w:rsidRDefault="00095470" w:rsidP="00323E50">
            <w:pPr>
              <w:pStyle w:val="af9"/>
              <w:rPr>
                <w:color w:val="000000" w:themeColor="text1"/>
                <w:spacing w:val="-3"/>
                <w:lang w:eastAsia="ru-RU"/>
              </w:rPr>
            </w:pPr>
            <w:r w:rsidRPr="00653FC6">
              <w:rPr>
                <w:color w:val="000000" w:themeColor="text1"/>
                <w:spacing w:val="-3"/>
                <w:lang w:eastAsia="ru-RU"/>
              </w:rPr>
              <w:t>«</w:t>
            </w:r>
            <w:r>
              <w:rPr>
                <w:color w:val="000000" w:themeColor="text1"/>
                <w:spacing w:val="-3"/>
                <w:lang w:eastAsia="ru-RU"/>
              </w:rPr>
              <w:t>____»  ____________________ 202</w:t>
            </w:r>
            <w:r w:rsidR="00346A6E">
              <w:rPr>
                <w:color w:val="000000" w:themeColor="text1"/>
                <w:spacing w:val="-3"/>
                <w:lang w:eastAsia="ru-RU"/>
              </w:rPr>
              <w:t>_</w:t>
            </w:r>
            <w:r w:rsidRPr="00653FC6">
              <w:rPr>
                <w:color w:val="000000" w:themeColor="text1"/>
                <w:spacing w:val="-3"/>
                <w:lang w:eastAsia="ru-RU"/>
              </w:rPr>
              <w:t xml:space="preserve"> года</w:t>
            </w:r>
          </w:p>
        </w:tc>
        <w:tc>
          <w:tcPr>
            <w:tcW w:w="4688" w:type="dxa"/>
          </w:tcPr>
          <w:p w14:paraId="72B81B46" w14:textId="65A719B2"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____________________________/</w:t>
            </w:r>
            <w:r w:rsidR="00323E50" w:rsidRPr="00653FC6">
              <w:rPr>
                <w:color w:val="000000" w:themeColor="text1"/>
                <w:spacing w:val="-3"/>
                <w:lang w:eastAsia="ru-RU"/>
              </w:rPr>
              <w:t xml:space="preserve"> </w:t>
            </w:r>
            <w:r w:rsidRPr="00653FC6">
              <w:rPr>
                <w:color w:val="000000" w:themeColor="text1"/>
                <w:spacing w:val="-3"/>
                <w:lang w:eastAsia="ru-RU"/>
              </w:rPr>
              <w:t>/</w:t>
            </w:r>
          </w:p>
          <w:p w14:paraId="1BFB5361"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13BA68F6" w14:textId="196F0421" w:rsidR="00095470" w:rsidRPr="00653FC6" w:rsidRDefault="00095470" w:rsidP="00323E50">
            <w:pPr>
              <w:pStyle w:val="af9"/>
              <w:rPr>
                <w:color w:val="000000" w:themeColor="text1"/>
                <w:spacing w:val="-3"/>
                <w:lang w:eastAsia="ru-RU"/>
              </w:rPr>
            </w:pPr>
            <w:r w:rsidRPr="00653FC6">
              <w:rPr>
                <w:color w:val="000000" w:themeColor="text1"/>
                <w:spacing w:val="-3"/>
                <w:lang w:eastAsia="ru-RU"/>
              </w:rPr>
              <w:t>«_____»  _____________________ 202</w:t>
            </w:r>
            <w:r w:rsidR="00346A6E">
              <w:rPr>
                <w:color w:val="000000" w:themeColor="text1"/>
                <w:spacing w:val="-3"/>
                <w:lang w:eastAsia="ru-RU"/>
              </w:rPr>
              <w:t>_</w:t>
            </w:r>
            <w:r>
              <w:rPr>
                <w:color w:val="000000" w:themeColor="text1"/>
                <w:spacing w:val="-3"/>
                <w:lang w:eastAsia="ru-RU"/>
              </w:rPr>
              <w:t xml:space="preserve"> </w:t>
            </w:r>
            <w:r w:rsidRPr="00653FC6">
              <w:rPr>
                <w:color w:val="000000" w:themeColor="text1"/>
                <w:spacing w:val="-3"/>
                <w:lang w:eastAsia="ru-RU"/>
              </w:rPr>
              <w:t>года</w:t>
            </w:r>
          </w:p>
        </w:tc>
      </w:tr>
    </w:tbl>
    <w:p w14:paraId="0E94E6E8" w14:textId="3913F4F8" w:rsidR="007831AD" w:rsidRDefault="007831AD" w:rsidP="008A06C1">
      <w:pPr>
        <w:jc w:val="both"/>
        <w:rPr>
          <w:rFonts w:ascii="Tahoma" w:hAnsi="Tahoma" w:cs="Tahoma"/>
          <w:color w:val="000000" w:themeColor="text1"/>
          <w:sz w:val="20"/>
          <w:szCs w:val="20"/>
        </w:rPr>
      </w:pPr>
    </w:p>
    <w:p w14:paraId="4DA9B379"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6B7201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A075C">
        <w:rPr>
          <w:rFonts w:ascii="Tahoma" w:hAnsi="Tahoma" w:cs="Tahoma"/>
          <w:color w:val="000000" w:themeColor="text1"/>
          <w:sz w:val="20"/>
          <w:szCs w:val="20"/>
        </w:rPr>
        <w:t>0</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E1B3238" w14:textId="77777777" w:rsidTr="00D776AF">
        <w:trPr>
          <w:trHeight w:val="206"/>
        </w:trPr>
        <w:tc>
          <w:tcPr>
            <w:tcW w:w="4678" w:type="dxa"/>
            <w:shd w:val="clear" w:color="auto" w:fill="E7E6E6" w:themeFill="background2"/>
          </w:tcPr>
          <w:p w14:paraId="4F15BC61" w14:textId="5A4F31A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0FE8B959" w14:textId="0BF4DB6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4554B53" w14:textId="77777777" w:rsidTr="00D776AF">
        <w:trPr>
          <w:trHeight w:val="497"/>
        </w:trPr>
        <w:tc>
          <w:tcPr>
            <w:tcW w:w="4678" w:type="dxa"/>
            <w:vAlign w:val="center"/>
          </w:tcPr>
          <w:p w14:paraId="2462729A" w14:textId="47A78179"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6FD332EB" w14:textId="6F4A987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13876D9D" w14:textId="77777777" w:rsidTr="00D776AF">
        <w:trPr>
          <w:cantSplit/>
          <w:trHeight w:val="967"/>
        </w:trPr>
        <w:tc>
          <w:tcPr>
            <w:tcW w:w="4678" w:type="dxa"/>
          </w:tcPr>
          <w:p w14:paraId="60BE9ADA" w14:textId="161A3FE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46A6E">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0B477E9B" w14:textId="01AC135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93FC308" w14:textId="50D0B8E1"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9183B42" w14:textId="767DDFB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46A6E">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71A61463" w14:textId="3F3A070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 Иванов</w:t>
            </w:r>
          </w:p>
          <w:p w14:paraId="2289978B" w14:textId="0B6909C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46455A77" w:rsidR="007831AD" w:rsidRDefault="007831AD" w:rsidP="008A06C1">
      <w:pPr>
        <w:jc w:val="both"/>
        <w:rPr>
          <w:rFonts w:ascii="Tahoma" w:hAnsi="Tahoma" w:cs="Tahoma"/>
          <w:color w:val="000000" w:themeColor="text1"/>
          <w:sz w:val="20"/>
          <w:szCs w:val="20"/>
        </w:rPr>
      </w:pPr>
    </w:p>
    <w:p w14:paraId="6DAC56BA"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14FCEE0E" w14:textId="77777777" w:rsidR="007D18C0" w:rsidRPr="00653FC6" w:rsidRDefault="007D18C0" w:rsidP="008A06C1">
      <w:pPr>
        <w:jc w:val="both"/>
        <w:rPr>
          <w:rFonts w:ascii="Tahoma" w:hAnsi="Tahoma" w:cs="Tahoma"/>
          <w:color w:val="000000" w:themeColor="text1"/>
          <w:sz w:val="20"/>
          <w:szCs w:val="20"/>
        </w:rPr>
      </w:pPr>
    </w:p>
    <w:p w14:paraId="7E2075AA" w14:textId="360F2359" w:rsidR="006F44A4" w:rsidRPr="00653FC6" w:rsidRDefault="00BD73B3"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Pr>
          <w:rFonts w:ascii="Tahoma" w:eastAsiaTheme="minorHAnsi" w:hAnsi="Tahoma" w:cs="Tahoma"/>
          <w:b w:val="0"/>
          <w:i w:val="0"/>
          <w:color w:val="000000" w:themeColor="text1"/>
          <w:sz w:val="20"/>
          <w:lang w:eastAsia="en-US"/>
        </w:rPr>
        <w:t>Приложение №11</w:t>
      </w:r>
      <w:r w:rsidR="006F44A4" w:rsidRPr="00653FC6">
        <w:rPr>
          <w:rFonts w:ascii="Tahoma" w:eastAsiaTheme="minorHAnsi" w:hAnsi="Tahoma" w:cs="Tahoma"/>
          <w:b w:val="0"/>
          <w:i w:val="0"/>
          <w:color w:val="000000" w:themeColor="text1"/>
          <w:sz w:val="20"/>
          <w:lang w:eastAsia="en-US"/>
        </w:rPr>
        <w:t xml:space="preserve">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0C2FF57A" w:rsidR="00767BD2" w:rsidRPr="00767BD2" w:rsidRDefault="00191A83" w:rsidP="00767BD2">
      <w:pPr>
        <w:spacing w:after="0" w:line="240" w:lineRule="auto"/>
        <w:rPr>
          <w:rFonts w:ascii="Tahoma" w:eastAsia="Arial Unicode MS" w:hAnsi="Tahoma" w:cs="Tahoma"/>
          <w:b/>
          <w:sz w:val="20"/>
          <w:szCs w:val="28"/>
          <w:lang w:eastAsia="ru-RU"/>
        </w:rPr>
      </w:pPr>
      <w:r>
        <w:rPr>
          <w:rFonts w:ascii="Tahoma" w:eastAsia="Times New Roman" w:hAnsi="Tahoma" w:cs="Tahoma"/>
          <w:noProof/>
          <w:color w:val="000000"/>
          <w:szCs w:val="20"/>
          <w:lang w:eastAsia="ru-RU"/>
        </w:rPr>
        <w:drawing>
          <wp:inline distT="0" distB="0" distL="0" distR="0" wp14:anchorId="26E8F801" wp14:editId="00644AA5">
            <wp:extent cx="1290045" cy="6659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1416" cy="733808"/>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7C0AE51" w14:textId="77777777" w:rsidTr="00D776AF">
        <w:trPr>
          <w:trHeight w:val="206"/>
        </w:trPr>
        <w:tc>
          <w:tcPr>
            <w:tcW w:w="4678" w:type="dxa"/>
            <w:shd w:val="clear" w:color="auto" w:fill="E7E6E6" w:themeFill="background2"/>
          </w:tcPr>
          <w:p w14:paraId="0C67A70D" w14:textId="3FF024B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804AC0" w14:textId="2DF955A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269CA479" w14:textId="77777777" w:rsidTr="00D776AF">
        <w:trPr>
          <w:trHeight w:val="497"/>
        </w:trPr>
        <w:tc>
          <w:tcPr>
            <w:tcW w:w="4678" w:type="dxa"/>
            <w:vAlign w:val="center"/>
          </w:tcPr>
          <w:p w14:paraId="35EC6252" w14:textId="416E1F3C"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84B83C" w14:textId="25873CB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7EB1103" w14:textId="77777777" w:rsidTr="00D776AF">
        <w:trPr>
          <w:cantSplit/>
          <w:trHeight w:val="967"/>
        </w:trPr>
        <w:tc>
          <w:tcPr>
            <w:tcW w:w="4678" w:type="dxa"/>
          </w:tcPr>
          <w:p w14:paraId="583BAFF0" w14:textId="2D71D48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46A6E">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04D962FB" w14:textId="14DBD5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C625391" w14:textId="22B6F407"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5C2A44E6" w14:textId="132A3B5D"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46A6E">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5CA2023F" w14:textId="7267664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191A83">
              <w:rPr>
                <w:rFonts w:ascii="Tahoma" w:eastAsia="Times New Roman" w:hAnsi="Tahoma" w:cs="Tahoma"/>
                <w:color w:val="000000" w:themeColor="text1"/>
                <w:spacing w:val="-3"/>
                <w:sz w:val="20"/>
                <w:szCs w:val="20"/>
                <w:lang w:eastAsia="ru-RU"/>
              </w:rPr>
              <w:t>А.В.</w:t>
            </w:r>
            <w:r w:rsidR="007831AD">
              <w:rPr>
                <w:rFonts w:ascii="Tahoma" w:eastAsia="Times New Roman" w:hAnsi="Tahoma" w:cs="Tahoma"/>
                <w:color w:val="000000" w:themeColor="text1"/>
                <w:spacing w:val="-3"/>
                <w:sz w:val="20"/>
                <w:szCs w:val="20"/>
                <w:lang w:eastAsia="ru-RU"/>
              </w:rPr>
              <w:t xml:space="preserve"> Иванов</w:t>
            </w:r>
          </w:p>
          <w:p w14:paraId="407587E4" w14:textId="4E3D0AC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F957A7E" w:rsidR="007831AD" w:rsidRDefault="007831AD" w:rsidP="000D7B16">
      <w:pPr>
        <w:pStyle w:val="af9"/>
        <w:ind w:left="6379"/>
        <w:rPr>
          <w:rFonts w:ascii="Tahoma" w:hAnsi="Tahoma" w:cs="Tahoma"/>
          <w:color w:val="000000" w:themeColor="text1"/>
          <w:sz w:val="20"/>
          <w:szCs w:val="20"/>
        </w:rPr>
      </w:pPr>
    </w:p>
    <w:p w14:paraId="248937A6" w14:textId="77777777" w:rsidR="007831AD" w:rsidRDefault="007831AD">
      <w:pPr>
        <w:spacing w:after="160" w:line="259" w:lineRule="auto"/>
        <w:rPr>
          <w:rFonts w:ascii="Tahoma" w:hAnsi="Tahoma" w:cs="Tahoma"/>
          <w:color w:val="000000" w:themeColor="text1"/>
          <w:sz w:val="20"/>
          <w:szCs w:val="20"/>
        </w:rPr>
      </w:pPr>
      <w:r>
        <w:rPr>
          <w:rFonts w:ascii="Tahoma" w:hAnsi="Tahoma" w:cs="Tahoma"/>
          <w:color w:val="000000" w:themeColor="text1"/>
          <w:sz w:val="20"/>
          <w:szCs w:val="20"/>
        </w:rPr>
        <w:br w:type="page"/>
      </w:r>
    </w:p>
    <w:p w14:paraId="5DB18DB0" w14:textId="77777777" w:rsidR="006F44A4" w:rsidRPr="00653FC6" w:rsidRDefault="006F44A4" w:rsidP="000D7B16">
      <w:pPr>
        <w:pStyle w:val="af9"/>
        <w:ind w:left="6379"/>
        <w:rPr>
          <w:rFonts w:ascii="Tahoma" w:hAnsi="Tahoma" w:cs="Tahoma"/>
          <w:color w:val="000000" w:themeColor="text1"/>
          <w:sz w:val="20"/>
          <w:szCs w:val="20"/>
        </w:rPr>
      </w:pPr>
    </w:p>
    <w:p w14:paraId="19FC5B0F" w14:textId="12F77A0C" w:rsidR="000D7B16" w:rsidRPr="00653FC6" w:rsidRDefault="00817822"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Приложение №1</w:t>
      </w:r>
      <w:r w:rsidR="00BD73B3">
        <w:rPr>
          <w:rFonts w:ascii="Tahoma" w:hAnsi="Tahoma" w:cs="Tahoma"/>
          <w:color w:val="000000" w:themeColor="text1"/>
          <w:sz w:val="20"/>
          <w:szCs w:val="20"/>
        </w:rPr>
        <w:t>2</w:t>
      </w:r>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3CCB716" w14:textId="77777777" w:rsidTr="00D776AF">
        <w:trPr>
          <w:trHeight w:val="206"/>
        </w:trPr>
        <w:tc>
          <w:tcPr>
            <w:tcW w:w="4678" w:type="dxa"/>
            <w:shd w:val="clear" w:color="auto" w:fill="E7E6E6" w:themeFill="background2"/>
          </w:tcPr>
          <w:p w14:paraId="24A2F5F8" w14:textId="01D26AED"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AC2F20E" w14:textId="7E7C22C4"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7937DD4" w14:textId="77777777" w:rsidTr="00D776AF">
        <w:trPr>
          <w:trHeight w:val="497"/>
        </w:trPr>
        <w:tc>
          <w:tcPr>
            <w:tcW w:w="4678" w:type="dxa"/>
            <w:vAlign w:val="center"/>
          </w:tcPr>
          <w:p w14:paraId="1F98A315" w14:textId="50964674"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DB5192C" w14:textId="5CC5D2C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4D20AAE" w14:textId="77777777" w:rsidTr="00D776AF">
        <w:trPr>
          <w:cantSplit/>
          <w:trHeight w:val="967"/>
        </w:trPr>
        <w:tc>
          <w:tcPr>
            <w:tcW w:w="4678" w:type="dxa"/>
          </w:tcPr>
          <w:p w14:paraId="660DC79E" w14:textId="5394E17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46A6E">
              <w:rPr>
                <w:rFonts w:ascii="Tahoma" w:eastAsia="Times New Roman" w:hAnsi="Tahoma" w:cs="Tahoma"/>
                <w:color w:val="000000" w:themeColor="text1"/>
                <w:sz w:val="20"/>
                <w:szCs w:val="20"/>
              </w:rPr>
              <w:t>_</w:t>
            </w:r>
            <w:r w:rsidRPr="00653FC6">
              <w:rPr>
                <w:rFonts w:ascii="Tahoma" w:eastAsia="Times New Roman" w:hAnsi="Tahoma" w:cs="Tahoma"/>
                <w:color w:val="000000" w:themeColor="text1"/>
                <w:sz w:val="20"/>
                <w:szCs w:val="20"/>
              </w:rPr>
              <w:t xml:space="preserve"> года</w:t>
            </w:r>
          </w:p>
          <w:p w14:paraId="39AFE51F" w14:textId="64A7ECBA"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5871D64" w14:textId="2BF59F3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641F1E4" w14:textId="3BF35705"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46A6E">
              <w:rPr>
                <w:rFonts w:ascii="Tahoma" w:hAnsi="Tahoma" w:cs="Tahoma"/>
                <w:color w:val="000000" w:themeColor="text1"/>
                <w:sz w:val="20"/>
                <w:szCs w:val="20"/>
              </w:rPr>
              <w:t>_</w:t>
            </w:r>
            <w:r w:rsidRPr="00653FC6">
              <w:rPr>
                <w:rFonts w:ascii="Tahoma" w:hAnsi="Tahoma" w:cs="Tahoma"/>
                <w:color w:val="000000" w:themeColor="text1"/>
                <w:sz w:val="20"/>
                <w:szCs w:val="20"/>
              </w:rPr>
              <w:t xml:space="preserve"> года</w:t>
            </w:r>
          </w:p>
          <w:p w14:paraId="1AE97E7D" w14:textId="485C754E"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AB9078" w14:textId="0AA63FE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3424E20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Приложение №</w:t>
      </w:r>
      <w:r w:rsidR="0071515E" w:rsidRPr="00653FC6">
        <w:rPr>
          <w:rFonts w:ascii="Tahoma" w:hAnsi="Tahoma" w:cs="Tahoma"/>
          <w:color w:val="000000" w:themeColor="text1"/>
          <w:sz w:val="20"/>
          <w:szCs w:val="20"/>
        </w:rPr>
        <w:t>1</w:t>
      </w:r>
      <w:r w:rsidR="00BD73B3">
        <w:rPr>
          <w:rFonts w:ascii="Tahoma" w:hAnsi="Tahoma" w:cs="Tahoma"/>
          <w:color w:val="000000" w:themeColor="text1"/>
          <w:sz w:val="20"/>
          <w:szCs w:val="20"/>
        </w:rPr>
        <w:t>3</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6871D45C"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7831AD" w:rsidRPr="00653FC6">
        <w:rPr>
          <w:rFonts w:ascii="Tahoma" w:hAnsi="Tahoma" w:cs="Tahoma"/>
          <w:color w:val="000000" w:themeColor="text1"/>
          <w:sz w:val="20"/>
          <w:lang w:val="ru-RU"/>
        </w:rPr>
        <w:t>на условиях,</w:t>
      </w:r>
      <w:r w:rsidRPr="00653FC6">
        <w:rPr>
          <w:rFonts w:ascii="Tahoma" w:hAnsi="Tahoma" w:cs="Tahoma"/>
          <w:color w:val="000000" w:themeColor="text1"/>
          <w:sz w:val="20"/>
          <w:lang w:val="ru-RU"/>
        </w:rPr>
        <w:t xml:space="preserve">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1694B38"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w:t>
      </w:r>
      <w:r w:rsidR="00E87AE6">
        <w:rPr>
          <w:rFonts w:ascii="Tahoma" w:hAnsi="Tahoma" w:cs="Tahoma"/>
          <w:color w:val="000000" w:themeColor="text1"/>
          <w:sz w:val="20"/>
          <w:lang w:val="ru-RU"/>
        </w:rPr>
        <w:t>14</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1CCC39B8"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обзоры, перечни и спецификации работ, материалов и </w:t>
      </w:r>
      <w:r w:rsidR="007831AD" w:rsidRPr="00653FC6">
        <w:rPr>
          <w:rFonts w:ascii="Tahoma" w:hAnsi="Tahoma" w:cs="Tahoma"/>
          <w:color w:val="000000" w:themeColor="text1"/>
          <w:sz w:val="20"/>
        </w:rPr>
        <w:t>оборудования, с</w:t>
      </w:r>
      <w:r w:rsidRPr="00653FC6">
        <w:rPr>
          <w:rFonts w:ascii="Tahoma" w:hAnsi="Tahoma" w:cs="Tahoma"/>
          <w:color w:val="000000" w:themeColor="text1"/>
          <w:sz w:val="20"/>
        </w:rPr>
        <w:t xml:space="preserve"> </w:t>
      </w:r>
      <w:r w:rsidR="007831AD" w:rsidRPr="00653FC6">
        <w:rPr>
          <w:rFonts w:ascii="Tahoma" w:hAnsi="Tahoma" w:cs="Tahoma"/>
          <w:color w:val="000000" w:themeColor="text1"/>
          <w:sz w:val="20"/>
        </w:rPr>
        <w:t>указанием стоимости</w:t>
      </w:r>
      <w:r w:rsidRPr="00653FC6">
        <w:rPr>
          <w:rFonts w:ascii="Tahoma" w:hAnsi="Tahoma" w:cs="Tahoma"/>
          <w:color w:val="000000" w:themeColor="text1"/>
          <w:sz w:val="20"/>
        </w:rPr>
        <w:t>,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5C8C4A76"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календарный график закупки работ, материалов и оборудования, </w:t>
      </w:r>
      <w:r w:rsidR="007831AD" w:rsidRPr="00653FC6">
        <w:rPr>
          <w:rFonts w:ascii="Tahoma" w:hAnsi="Tahoma" w:cs="Tahoma"/>
          <w:color w:val="000000" w:themeColor="text1"/>
          <w:sz w:val="20"/>
        </w:rPr>
        <w:t>включающий (</w:t>
      </w:r>
      <w:r w:rsidRPr="00653FC6">
        <w:rPr>
          <w:rFonts w:ascii="Tahoma" w:hAnsi="Tahoma" w:cs="Tahoma"/>
          <w:color w:val="000000" w:themeColor="text1"/>
          <w:sz w:val="20"/>
        </w:rPr>
        <w:t>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w:t>
      </w:r>
      <w:r w:rsidRPr="00653FC6">
        <w:rPr>
          <w:rFonts w:ascii="Tahoma" w:hAnsi="Tahoma" w:cs="Tahoma"/>
          <w:color w:val="000000" w:themeColor="text1"/>
          <w:sz w:val="20"/>
          <w:lang w:val="ru-RU"/>
        </w:rPr>
        <w:lastRenderedPageBreak/>
        <w:t>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 xml:space="preserve">равилах устройства и безопасной эксплуатации грузоподъемных кранов, утвержденных </w:t>
      </w:r>
      <w:r w:rsidRPr="00653FC6">
        <w:rPr>
          <w:rFonts w:ascii="Tahoma" w:hAnsi="Tahoma" w:cs="Tahoma"/>
          <w:color w:val="000000" w:themeColor="text1"/>
          <w:kern w:val="32"/>
          <w:sz w:val="20"/>
        </w:rPr>
        <w:lastRenderedPageBreak/>
        <w:t>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0E46D7FF"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обязуется ни при каких условиях не удерживать Результат </w:t>
      </w:r>
      <w:r w:rsidR="007831AD" w:rsidRPr="00653FC6">
        <w:rPr>
          <w:rFonts w:ascii="Tahoma" w:hAnsi="Tahoma" w:cs="Tahoma"/>
          <w:color w:val="000000" w:themeColor="text1"/>
          <w:sz w:val="20"/>
          <w:lang w:val="ru-RU"/>
        </w:rPr>
        <w:t>выполненных Работ</w:t>
      </w:r>
      <w:r w:rsidRPr="00653FC6">
        <w:rPr>
          <w:rFonts w:ascii="Tahoma" w:hAnsi="Tahoma" w:cs="Tahoma"/>
          <w:color w:val="000000" w:themeColor="text1"/>
          <w:sz w:val="20"/>
          <w:lang w:val="ru-RU"/>
        </w:rPr>
        <w:t xml:space="preserve">, Оборудование, Материалы, узлы и агрегаты Оборудования, поставляемые им Подрядчику в целях исполнения </w:t>
      </w:r>
      <w:r w:rsidR="007831AD" w:rsidRPr="00653FC6">
        <w:rPr>
          <w:rFonts w:ascii="Tahoma" w:hAnsi="Tahoma" w:cs="Tahoma"/>
          <w:color w:val="000000" w:themeColor="text1"/>
          <w:sz w:val="20"/>
          <w:lang w:val="ru-RU"/>
        </w:rPr>
        <w:t>Подрядчиком Договора</w:t>
      </w:r>
      <w:r w:rsidRPr="00653FC6">
        <w:rPr>
          <w:rFonts w:ascii="Tahoma" w:hAnsi="Tahoma" w:cs="Tahoma"/>
          <w:color w:val="000000" w:themeColor="text1"/>
          <w:sz w:val="20"/>
          <w:lang w:val="ru-RU"/>
        </w:rPr>
        <w:t xml:space="preserve">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D60098F" w14:textId="77777777" w:rsidTr="00D776AF">
        <w:trPr>
          <w:trHeight w:val="206"/>
        </w:trPr>
        <w:tc>
          <w:tcPr>
            <w:tcW w:w="4678" w:type="dxa"/>
            <w:shd w:val="clear" w:color="auto" w:fill="E7E6E6" w:themeFill="background2"/>
          </w:tcPr>
          <w:p w14:paraId="5C187E67" w14:textId="4BDFF91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2B60EBC" w14:textId="3A74837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1F46DFF" w14:textId="77777777" w:rsidTr="00D776AF">
        <w:trPr>
          <w:trHeight w:val="497"/>
        </w:trPr>
        <w:tc>
          <w:tcPr>
            <w:tcW w:w="4678" w:type="dxa"/>
            <w:vAlign w:val="center"/>
          </w:tcPr>
          <w:p w14:paraId="385B5C76" w14:textId="343E3B14" w:rsidR="003E3B16" w:rsidRPr="00653FC6" w:rsidRDefault="001E1D61"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3F6E679" w14:textId="471F7E44"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3CDD4AB" w14:textId="77777777" w:rsidTr="00D776AF">
        <w:trPr>
          <w:cantSplit/>
          <w:trHeight w:val="967"/>
        </w:trPr>
        <w:tc>
          <w:tcPr>
            <w:tcW w:w="4678" w:type="dxa"/>
          </w:tcPr>
          <w:p w14:paraId="77717987" w14:textId="4FD12948"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46A6E">
              <w:rPr>
                <w:rFonts w:ascii="Tahoma" w:eastAsia="Times New Roman" w:hAnsi="Tahoma" w:cs="Tahoma"/>
                <w:color w:val="000000" w:themeColor="text1"/>
                <w:sz w:val="20"/>
                <w:szCs w:val="20"/>
              </w:rPr>
              <w:t>одписания «___» ___________ 202_</w:t>
            </w:r>
            <w:r w:rsidRPr="00653FC6">
              <w:rPr>
                <w:rFonts w:ascii="Tahoma" w:eastAsia="Times New Roman" w:hAnsi="Tahoma" w:cs="Tahoma"/>
                <w:color w:val="000000" w:themeColor="text1"/>
                <w:sz w:val="20"/>
                <w:szCs w:val="20"/>
              </w:rPr>
              <w:t xml:space="preserve"> года</w:t>
            </w:r>
          </w:p>
          <w:p w14:paraId="575027DA" w14:textId="16ACE22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5727115B" w14:textId="3915C11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3FB802" w14:textId="6E6D7FD2"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46A6E">
              <w:rPr>
                <w:rFonts w:ascii="Tahoma" w:hAnsi="Tahoma" w:cs="Tahoma"/>
                <w:color w:val="000000" w:themeColor="text1"/>
                <w:sz w:val="20"/>
                <w:szCs w:val="20"/>
              </w:rPr>
              <w:t>одписания «___» ___________ 202_</w:t>
            </w:r>
            <w:r w:rsidRPr="00653FC6">
              <w:rPr>
                <w:rFonts w:ascii="Tahoma" w:hAnsi="Tahoma" w:cs="Tahoma"/>
                <w:color w:val="000000" w:themeColor="text1"/>
                <w:sz w:val="20"/>
                <w:szCs w:val="20"/>
              </w:rPr>
              <w:t xml:space="preserve"> года</w:t>
            </w:r>
          </w:p>
          <w:p w14:paraId="58832201" w14:textId="61EB0DD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2493C3DE" w14:textId="39BC752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9B4E3A"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A5283BC" w14:textId="77777777" w:rsidTr="00D776AF">
        <w:trPr>
          <w:trHeight w:val="206"/>
        </w:trPr>
        <w:tc>
          <w:tcPr>
            <w:tcW w:w="4678" w:type="dxa"/>
            <w:shd w:val="clear" w:color="auto" w:fill="E7E6E6" w:themeFill="background2"/>
          </w:tcPr>
          <w:p w14:paraId="68C7B8FB" w14:textId="3AB44EE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1105325" w14:textId="1455663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EBE81E4" w14:textId="77777777" w:rsidTr="00D776AF">
        <w:trPr>
          <w:trHeight w:val="497"/>
        </w:trPr>
        <w:tc>
          <w:tcPr>
            <w:tcW w:w="4678" w:type="dxa"/>
            <w:vAlign w:val="center"/>
          </w:tcPr>
          <w:p w14:paraId="4A94C692" w14:textId="016C9A2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92B1DF" w14:textId="28DAF211"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18989AB" w14:textId="77777777" w:rsidTr="00D776AF">
        <w:trPr>
          <w:cantSplit/>
          <w:trHeight w:val="967"/>
        </w:trPr>
        <w:tc>
          <w:tcPr>
            <w:tcW w:w="4678" w:type="dxa"/>
          </w:tcPr>
          <w:p w14:paraId="7ED18154" w14:textId="7460792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46A6E">
              <w:rPr>
                <w:rFonts w:ascii="Tahoma" w:eastAsia="Times New Roman" w:hAnsi="Tahoma" w:cs="Tahoma"/>
                <w:color w:val="000000" w:themeColor="text1"/>
                <w:sz w:val="20"/>
                <w:szCs w:val="20"/>
              </w:rPr>
              <w:t>одписания «___» ___________ 202_</w:t>
            </w:r>
            <w:r w:rsidRPr="00653FC6">
              <w:rPr>
                <w:rFonts w:ascii="Tahoma" w:eastAsia="Times New Roman" w:hAnsi="Tahoma" w:cs="Tahoma"/>
                <w:color w:val="000000" w:themeColor="text1"/>
                <w:sz w:val="20"/>
                <w:szCs w:val="20"/>
              </w:rPr>
              <w:t>года</w:t>
            </w:r>
          </w:p>
          <w:p w14:paraId="465B796A" w14:textId="1A65D12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207A9AC" w14:textId="3E4DA1C3"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1F4777F" w14:textId="7B33E0D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46A6E">
              <w:rPr>
                <w:rFonts w:ascii="Tahoma" w:hAnsi="Tahoma" w:cs="Tahoma"/>
                <w:color w:val="000000" w:themeColor="text1"/>
                <w:sz w:val="20"/>
                <w:szCs w:val="20"/>
              </w:rPr>
              <w:t>одписания «___» ___________ 202_</w:t>
            </w:r>
            <w:r w:rsidRPr="00653FC6">
              <w:rPr>
                <w:rFonts w:ascii="Tahoma" w:hAnsi="Tahoma" w:cs="Tahoma"/>
                <w:color w:val="000000" w:themeColor="text1"/>
                <w:sz w:val="20"/>
                <w:szCs w:val="20"/>
              </w:rPr>
              <w:t xml:space="preserve"> года</w:t>
            </w:r>
          </w:p>
          <w:p w14:paraId="6A991029" w14:textId="3C70202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7831AD">
              <w:rPr>
                <w:rFonts w:ascii="Tahoma" w:eastAsia="Times New Roman" w:hAnsi="Tahoma" w:cs="Tahoma"/>
                <w:color w:val="000000" w:themeColor="text1"/>
                <w:spacing w:val="-3"/>
                <w:sz w:val="20"/>
                <w:szCs w:val="20"/>
                <w:lang w:eastAsia="ru-RU"/>
              </w:rPr>
              <w:t>А.В. Иванов</w:t>
            </w:r>
          </w:p>
          <w:p w14:paraId="38EE85A3" w14:textId="0D0DEA9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lastRenderedPageBreak/>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0A65095" w14:textId="77777777" w:rsidTr="00D776AF">
        <w:trPr>
          <w:trHeight w:val="206"/>
        </w:trPr>
        <w:tc>
          <w:tcPr>
            <w:tcW w:w="4678" w:type="dxa"/>
            <w:shd w:val="clear" w:color="auto" w:fill="E7E6E6" w:themeFill="background2"/>
          </w:tcPr>
          <w:p w14:paraId="33E2CB2E" w14:textId="3BF8321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E99783C" w14:textId="5482557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0EDF13C" w14:textId="77777777" w:rsidTr="00D776AF">
        <w:trPr>
          <w:trHeight w:val="497"/>
        </w:trPr>
        <w:tc>
          <w:tcPr>
            <w:tcW w:w="4678" w:type="dxa"/>
            <w:vAlign w:val="center"/>
          </w:tcPr>
          <w:p w14:paraId="076E177F" w14:textId="4F1501C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2588172D" w14:textId="05F559E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A8A37B6" w14:textId="77777777" w:rsidTr="00D776AF">
        <w:trPr>
          <w:cantSplit/>
          <w:trHeight w:val="967"/>
        </w:trPr>
        <w:tc>
          <w:tcPr>
            <w:tcW w:w="4678" w:type="dxa"/>
          </w:tcPr>
          <w:p w14:paraId="3F58956A" w14:textId="65963AB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46A6E">
              <w:rPr>
                <w:rFonts w:ascii="Tahoma" w:eastAsia="Times New Roman" w:hAnsi="Tahoma" w:cs="Tahoma"/>
                <w:color w:val="000000" w:themeColor="text1"/>
                <w:sz w:val="20"/>
                <w:szCs w:val="20"/>
              </w:rPr>
              <w:t>одписания «___» ___________ 202_</w:t>
            </w:r>
            <w:r w:rsidRPr="00653FC6">
              <w:rPr>
                <w:rFonts w:ascii="Tahoma" w:eastAsia="Times New Roman" w:hAnsi="Tahoma" w:cs="Tahoma"/>
                <w:color w:val="000000" w:themeColor="text1"/>
                <w:sz w:val="20"/>
                <w:szCs w:val="20"/>
              </w:rPr>
              <w:t xml:space="preserve"> года</w:t>
            </w:r>
          </w:p>
          <w:p w14:paraId="4468E01F" w14:textId="35F1854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BA05657" w14:textId="066ACC39"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89ADD8" w14:textId="55404378"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46A6E">
              <w:rPr>
                <w:rFonts w:ascii="Tahoma" w:hAnsi="Tahoma" w:cs="Tahoma"/>
                <w:color w:val="000000" w:themeColor="text1"/>
                <w:sz w:val="20"/>
                <w:szCs w:val="20"/>
              </w:rPr>
              <w:t>одписания «___» ___________ 202_</w:t>
            </w:r>
            <w:r w:rsidRPr="00653FC6">
              <w:rPr>
                <w:rFonts w:ascii="Tahoma" w:hAnsi="Tahoma" w:cs="Tahoma"/>
                <w:color w:val="000000" w:themeColor="text1"/>
                <w:sz w:val="20"/>
                <w:szCs w:val="20"/>
              </w:rPr>
              <w:t xml:space="preserve"> года</w:t>
            </w:r>
          </w:p>
          <w:p w14:paraId="4FDEF403" w14:textId="3760140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D60CD8">
              <w:rPr>
                <w:rFonts w:ascii="Tahoma" w:eastAsia="Times New Roman" w:hAnsi="Tahoma" w:cs="Tahoma"/>
                <w:color w:val="000000" w:themeColor="text1"/>
                <w:spacing w:val="-3"/>
                <w:sz w:val="20"/>
                <w:szCs w:val="20"/>
                <w:lang w:eastAsia="ru-RU"/>
              </w:rPr>
              <w:t>А.В. Иванов</w:t>
            </w:r>
          </w:p>
          <w:p w14:paraId="23C7941F" w14:textId="3743E7F0"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2225" w14:textId="77777777" w:rsidR="0089785F" w:rsidRDefault="0089785F" w:rsidP="00974DAE">
      <w:pPr>
        <w:spacing w:after="0" w:line="240" w:lineRule="auto"/>
      </w:pPr>
      <w:r>
        <w:separator/>
      </w:r>
    </w:p>
  </w:endnote>
  <w:endnote w:type="continuationSeparator" w:id="0">
    <w:p w14:paraId="052A2651" w14:textId="77777777" w:rsidR="0089785F" w:rsidRDefault="0089785F"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C9275" w14:textId="77777777" w:rsidR="0089785F" w:rsidRDefault="0089785F" w:rsidP="00974DAE">
      <w:pPr>
        <w:spacing w:after="0" w:line="240" w:lineRule="auto"/>
      </w:pPr>
      <w:r>
        <w:separator/>
      </w:r>
    </w:p>
  </w:footnote>
  <w:footnote w:type="continuationSeparator" w:id="0">
    <w:p w14:paraId="42674B09" w14:textId="77777777" w:rsidR="0089785F" w:rsidRDefault="0089785F"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4997B9F"/>
    <w:multiLevelType w:val="multilevel"/>
    <w:tmpl w:val="AE6018AC"/>
    <w:lvl w:ilvl="0">
      <w:start w:val="3"/>
      <w:numFmt w:val="decimal"/>
      <w:lvlText w:val="%1"/>
      <w:lvlJc w:val="left"/>
      <w:pPr>
        <w:ind w:left="435" w:hanging="435"/>
      </w:pPr>
      <w:rPr>
        <w:rFonts w:eastAsia="Times New Roman" w:hint="default"/>
        <w:color w:val="auto"/>
      </w:rPr>
    </w:lvl>
    <w:lvl w:ilvl="1">
      <w:start w:val="6"/>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6" w15:restartNumberingAfterBreak="0">
    <w:nsid w:val="67585AFE"/>
    <w:multiLevelType w:val="multilevel"/>
    <w:tmpl w:val="284AEFE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8"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2"/>
  </w:num>
  <w:num w:numId="11">
    <w:abstractNumId w:val="31"/>
  </w:num>
  <w:num w:numId="12">
    <w:abstractNumId w:val="0"/>
  </w:num>
  <w:num w:numId="13">
    <w:abstractNumId w:val="26"/>
  </w:num>
  <w:num w:numId="14">
    <w:abstractNumId w:val="43"/>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9"/>
  </w:num>
  <w:num w:numId="27">
    <w:abstractNumId w:val="2"/>
  </w:num>
  <w:num w:numId="28">
    <w:abstractNumId w:val="33"/>
  </w:num>
  <w:num w:numId="29">
    <w:abstractNumId w:val="40"/>
  </w:num>
  <w:num w:numId="30">
    <w:abstractNumId w:val="37"/>
  </w:num>
  <w:num w:numId="31">
    <w:abstractNumId w:val="38"/>
  </w:num>
  <w:num w:numId="32">
    <w:abstractNumId w:val="19"/>
  </w:num>
  <w:num w:numId="33">
    <w:abstractNumId w:val="13"/>
  </w:num>
  <w:num w:numId="34">
    <w:abstractNumId w:val="27"/>
  </w:num>
  <w:num w:numId="35">
    <w:abstractNumId w:val="17"/>
  </w:num>
  <w:num w:numId="36">
    <w:abstractNumId w:val="15"/>
  </w:num>
  <w:num w:numId="37">
    <w:abstractNumId w:val="41"/>
  </w:num>
  <w:num w:numId="38">
    <w:abstractNumId w:val="28"/>
  </w:num>
  <w:num w:numId="39">
    <w:abstractNumId w:val="30"/>
  </w:num>
  <w:num w:numId="40">
    <w:abstractNumId w:val="11"/>
  </w:num>
  <w:num w:numId="41">
    <w:abstractNumId w:val="5"/>
  </w:num>
  <w:num w:numId="42">
    <w:abstractNumId w:val="8"/>
  </w:num>
  <w:num w:numId="43">
    <w:abstractNumId w:val="35"/>
  </w:num>
  <w:num w:numId="4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3E8B"/>
    <w:rsid w:val="00055770"/>
    <w:rsid w:val="00055FB4"/>
    <w:rsid w:val="00056141"/>
    <w:rsid w:val="00056722"/>
    <w:rsid w:val="000578D6"/>
    <w:rsid w:val="00060802"/>
    <w:rsid w:val="00060C76"/>
    <w:rsid w:val="00060E7C"/>
    <w:rsid w:val="00060F16"/>
    <w:rsid w:val="0006182D"/>
    <w:rsid w:val="000633A6"/>
    <w:rsid w:val="0006395D"/>
    <w:rsid w:val="000679DD"/>
    <w:rsid w:val="0007088F"/>
    <w:rsid w:val="00077B50"/>
    <w:rsid w:val="000817D6"/>
    <w:rsid w:val="000819EA"/>
    <w:rsid w:val="00081F91"/>
    <w:rsid w:val="000825AD"/>
    <w:rsid w:val="00085F21"/>
    <w:rsid w:val="00086098"/>
    <w:rsid w:val="00087205"/>
    <w:rsid w:val="00091D66"/>
    <w:rsid w:val="00095470"/>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0A07"/>
    <w:rsid w:val="001224D0"/>
    <w:rsid w:val="00122B53"/>
    <w:rsid w:val="00125547"/>
    <w:rsid w:val="0012579E"/>
    <w:rsid w:val="001257D7"/>
    <w:rsid w:val="00125857"/>
    <w:rsid w:val="00126EBB"/>
    <w:rsid w:val="00126EE4"/>
    <w:rsid w:val="0013331D"/>
    <w:rsid w:val="00136745"/>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1A83"/>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1D61"/>
    <w:rsid w:val="001E267E"/>
    <w:rsid w:val="001E2EA9"/>
    <w:rsid w:val="001E5C9A"/>
    <w:rsid w:val="001E5E16"/>
    <w:rsid w:val="001E65FD"/>
    <w:rsid w:val="001F2490"/>
    <w:rsid w:val="001F3B4B"/>
    <w:rsid w:val="001F4433"/>
    <w:rsid w:val="001F4F5C"/>
    <w:rsid w:val="001F6236"/>
    <w:rsid w:val="001F6FD3"/>
    <w:rsid w:val="001F7C7E"/>
    <w:rsid w:val="00201BA6"/>
    <w:rsid w:val="00201D6D"/>
    <w:rsid w:val="00202A27"/>
    <w:rsid w:val="00202F23"/>
    <w:rsid w:val="00203324"/>
    <w:rsid w:val="00206782"/>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2A91"/>
    <w:rsid w:val="00323E50"/>
    <w:rsid w:val="00325A3A"/>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6A6E"/>
    <w:rsid w:val="00347DC9"/>
    <w:rsid w:val="00350135"/>
    <w:rsid w:val="003534EF"/>
    <w:rsid w:val="003547CD"/>
    <w:rsid w:val="003554A8"/>
    <w:rsid w:val="00355B1B"/>
    <w:rsid w:val="003570A1"/>
    <w:rsid w:val="00357251"/>
    <w:rsid w:val="00361EB6"/>
    <w:rsid w:val="0036418A"/>
    <w:rsid w:val="003647A8"/>
    <w:rsid w:val="00364E6F"/>
    <w:rsid w:val="00366F2D"/>
    <w:rsid w:val="003726DA"/>
    <w:rsid w:val="00372DD2"/>
    <w:rsid w:val="0037422E"/>
    <w:rsid w:val="003758DE"/>
    <w:rsid w:val="00376972"/>
    <w:rsid w:val="0037766E"/>
    <w:rsid w:val="00380087"/>
    <w:rsid w:val="003801A2"/>
    <w:rsid w:val="003819F7"/>
    <w:rsid w:val="00382B16"/>
    <w:rsid w:val="0038584C"/>
    <w:rsid w:val="00391977"/>
    <w:rsid w:val="00392E2C"/>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16"/>
    <w:rsid w:val="003E3BE0"/>
    <w:rsid w:val="003E3EEB"/>
    <w:rsid w:val="003E3FBC"/>
    <w:rsid w:val="003E4EE6"/>
    <w:rsid w:val="003E501F"/>
    <w:rsid w:val="003F07DB"/>
    <w:rsid w:val="003F0CEE"/>
    <w:rsid w:val="003F109E"/>
    <w:rsid w:val="003F15C7"/>
    <w:rsid w:val="003F3E46"/>
    <w:rsid w:val="003F509F"/>
    <w:rsid w:val="003F6ABD"/>
    <w:rsid w:val="003F79FB"/>
    <w:rsid w:val="003F7C66"/>
    <w:rsid w:val="004009EC"/>
    <w:rsid w:val="00405229"/>
    <w:rsid w:val="00405A3F"/>
    <w:rsid w:val="00406013"/>
    <w:rsid w:val="00407A9E"/>
    <w:rsid w:val="004125B4"/>
    <w:rsid w:val="00414684"/>
    <w:rsid w:val="004163E5"/>
    <w:rsid w:val="0041744D"/>
    <w:rsid w:val="0042058C"/>
    <w:rsid w:val="0042146E"/>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A79B5"/>
    <w:rsid w:val="004B0048"/>
    <w:rsid w:val="004B18DF"/>
    <w:rsid w:val="004B1FA5"/>
    <w:rsid w:val="004B23FA"/>
    <w:rsid w:val="004B2635"/>
    <w:rsid w:val="004B31D2"/>
    <w:rsid w:val="004B5ABB"/>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2FA1"/>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3EE8"/>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96160"/>
    <w:rsid w:val="006A1A57"/>
    <w:rsid w:val="006A52DA"/>
    <w:rsid w:val="006A5603"/>
    <w:rsid w:val="006A762D"/>
    <w:rsid w:val="006A7954"/>
    <w:rsid w:val="006B02D9"/>
    <w:rsid w:val="006B0B03"/>
    <w:rsid w:val="006B142C"/>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725D"/>
    <w:rsid w:val="006F033E"/>
    <w:rsid w:val="006F06A8"/>
    <w:rsid w:val="006F44A4"/>
    <w:rsid w:val="006F61B2"/>
    <w:rsid w:val="006F6FE5"/>
    <w:rsid w:val="006F7843"/>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068B"/>
    <w:rsid w:val="00732EFD"/>
    <w:rsid w:val="0073449E"/>
    <w:rsid w:val="007348F5"/>
    <w:rsid w:val="00734D1E"/>
    <w:rsid w:val="00734DAD"/>
    <w:rsid w:val="00735DBE"/>
    <w:rsid w:val="0074100A"/>
    <w:rsid w:val="007411ED"/>
    <w:rsid w:val="00743699"/>
    <w:rsid w:val="00750EC3"/>
    <w:rsid w:val="007513D8"/>
    <w:rsid w:val="0075436F"/>
    <w:rsid w:val="00755A6C"/>
    <w:rsid w:val="007563EC"/>
    <w:rsid w:val="00757851"/>
    <w:rsid w:val="00757A85"/>
    <w:rsid w:val="007610CD"/>
    <w:rsid w:val="0076221A"/>
    <w:rsid w:val="00762EA2"/>
    <w:rsid w:val="007633E6"/>
    <w:rsid w:val="00763C6D"/>
    <w:rsid w:val="007648FE"/>
    <w:rsid w:val="00764DA1"/>
    <w:rsid w:val="0076542B"/>
    <w:rsid w:val="007655C1"/>
    <w:rsid w:val="00765FE5"/>
    <w:rsid w:val="0076783A"/>
    <w:rsid w:val="00767BD2"/>
    <w:rsid w:val="00771C1A"/>
    <w:rsid w:val="00774B68"/>
    <w:rsid w:val="00776503"/>
    <w:rsid w:val="007765F7"/>
    <w:rsid w:val="0077783D"/>
    <w:rsid w:val="0078101D"/>
    <w:rsid w:val="007823D3"/>
    <w:rsid w:val="007831AD"/>
    <w:rsid w:val="0078555F"/>
    <w:rsid w:val="00787BED"/>
    <w:rsid w:val="007913A6"/>
    <w:rsid w:val="00791ACB"/>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012E"/>
    <w:rsid w:val="00801D32"/>
    <w:rsid w:val="00813153"/>
    <w:rsid w:val="00813599"/>
    <w:rsid w:val="00813E2B"/>
    <w:rsid w:val="00817822"/>
    <w:rsid w:val="0082153A"/>
    <w:rsid w:val="0082349C"/>
    <w:rsid w:val="008246B6"/>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85F"/>
    <w:rsid w:val="00897FC8"/>
    <w:rsid w:val="008A0511"/>
    <w:rsid w:val="008A06C1"/>
    <w:rsid w:val="008A083B"/>
    <w:rsid w:val="008A7535"/>
    <w:rsid w:val="008B128B"/>
    <w:rsid w:val="008B228C"/>
    <w:rsid w:val="008B22A4"/>
    <w:rsid w:val="008B2A36"/>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B96"/>
    <w:rsid w:val="00991EA7"/>
    <w:rsid w:val="009932D4"/>
    <w:rsid w:val="009936A1"/>
    <w:rsid w:val="00995665"/>
    <w:rsid w:val="0099577B"/>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511A"/>
    <w:rsid w:val="009C7DF4"/>
    <w:rsid w:val="009D1D4B"/>
    <w:rsid w:val="009D378B"/>
    <w:rsid w:val="009D3F17"/>
    <w:rsid w:val="009D4BC3"/>
    <w:rsid w:val="009D5C5A"/>
    <w:rsid w:val="009E37A5"/>
    <w:rsid w:val="009E5A20"/>
    <w:rsid w:val="009E71A9"/>
    <w:rsid w:val="009E7C1D"/>
    <w:rsid w:val="009E7C7F"/>
    <w:rsid w:val="009F0A7D"/>
    <w:rsid w:val="009F1DFF"/>
    <w:rsid w:val="009F274A"/>
    <w:rsid w:val="009F2FA8"/>
    <w:rsid w:val="009F354E"/>
    <w:rsid w:val="009F4FB2"/>
    <w:rsid w:val="009F5B2F"/>
    <w:rsid w:val="00A0048B"/>
    <w:rsid w:val="00A00E14"/>
    <w:rsid w:val="00A01EDD"/>
    <w:rsid w:val="00A052A5"/>
    <w:rsid w:val="00A06FF1"/>
    <w:rsid w:val="00A13892"/>
    <w:rsid w:val="00A143DE"/>
    <w:rsid w:val="00A15627"/>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6226"/>
    <w:rsid w:val="00A67C77"/>
    <w:rsid w:val="00A71AA0"/>
    <w:rsid w:val="00A7299A"/>
    <w:rsid w:val="00A746D4"/>
    <w:rsid w:val="00A75D54"/>
    <w:rsid w:val="00A76A4F"/>
    <w:rsid w:val="00A77180"/>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929"/>
    <w:rsid w:val="00AA7EA8"/>
    <w:rsid w:val="00AB326B"/>
    <w:rsid w:val="00AB4164"/>
    <w:rsid w:val="00AB458B"/>
    <w:rsid w:val="00AB6501"/>
    <w:rsid w:val="00AC0766"/>
    <w:rsid w:val="00AC2237"/>
    <w:rsid w:val="00AC26DC"/>
    <w:rsid w:val="00AC38F3"/>
    <w:rsid w:val="00AC3D75"/>
    <w:rsid w:val="00AC4FDF"/>
    <w:rsid w:val="00AC4FF9"/>
    <w:rsid w:val="00AC58C2"/>
    <w:rsid w:val="00AC5D22"/>
    <w:rsid w:val="00AC7B07"/>
    <w:rsid w:val="00AD00E6"/>
    <w:rsid w:val="00AD0A04"/>
    <w:rsid w:val="00AD1F4A"/>
    <w:rsid w:val="00AD6153"/>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1324"/>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2FF5"/>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075C"/>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D73B3"/>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962AD"/>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3012"/>
    <w:rsid w:val="00D34843"/>
    <w:rsid w:val="00D34CBF"/>
    <w:rsid w:val="00D355CC"/>
    <w:rsid w:val="00D42866"/>
    <w:rsid w:val="00D4367F"/>
    <w:rsid w:val="00D43B1C"/>
    <w:rsid w:val="00D456A3"/>
    <w:rsid w:val="00D463DD"/>
    <w:rsid w:val="00D475D5"/>
    <w:rsid w:val="00D50924"/>
    <w:rsid w:val="00D52E2C"/>
    <w:rsid w:val="00D53988"/>
    <w:rsid w:val="00D562D7"/>
    <w:rsid w:val="00D56DB8"/>
    <w:rsid w:val="00D606A9"/>
    <w:rsid w:val="00D60CD8"/>
    <w:rsid w:val="00D61317"/>
    <w:rsid w:val="00D642A7"/>
    <w:rsid w:val="00D64F51"/>
    <w:rsid w:val="00D65D79"/>
    <w:rsid w:val="00D66FC7"/>
    <w:rsid w:val="00D67DAE"/>
    <w:rsid w:val="00D704E8"/>
    <w:rsid w:val="00D73AA5"/>
    <w:rsid w:val="00D73D68"/>
    <w:rsid w:val="00D776AF"/>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A75ED"/>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45B5"/>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AE6"/>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494D"/>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E6AE8"/>
    <w:rsid w:val="00EF3113"/>
    <w:rsid w:val="00EF4B48"/>
    <w:rsid w:val="00EF77C2"/>
    <w:rsid w:val="00F0154B"/>
    <w:rsid w:val="00F03644"/>
    <w:rsid w:val="00F040BC"/>
    <w:rsid w:val="00F04E86"/>
    <w:rsid w:val="00F107C7"/>
    <w:rsid w:val="00F110FB"/>
    <w:rsid w:val="00F11181"/>
    <w:rsid w:val="00F1215C"/>
    <w:rsid w:val="00F1237D"/>
    <w:rsid w:val="00F12C60"/>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56434"/>
    <w:rsid w:val="00F607CD"/>
    <w:rsid w:val="00F65D38"/>
    <w:rsid w:val="00F66797"/>
    <w:rsid w:val="00F66B05"/>
    <w:rsid w:val="00F722C9"/>
    <w:rsid w:val="00F73AEA"/>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0E4"/>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60"/>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29AB8-9154-4E67-B875-FDE907E1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71</Pages>
  <Words>29458</Words>
  <Characters>167914</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Миколаенко Анатолий Николаевич</cp:lastModifiedBy>
  <cp:revision>12</cp:revision>
  <cp:lastPrinted>2021-08-10T07:13:00Z</cp:lastPrinted>
  <dcterms:created xsi:type="dcterms:W3CDTF">2025-02-27T05:49:00Z</dcterms:created>
  <dcterms:modified xsi:type="dcterms:W3CDTF">2025-12-03T12:11:00Z</dcterms:modified>
</cp:coreProperties>
</file>